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6D879367" w:rsidR="00D650F5" w:rsidRPr="00D650F5" w:rsidRDefault="001C00F1" w:rsidP="0016037D">
      <w:pPr>
        <w:tabs>
          <w:tab w:val="center" w:pos="4536"/>
          <w:tab w:val="right" w:pos="9072"/>
        </w:tabs>
        <w:spacing w:before="120"/>
        <w:rPr>
          <w:rFonts w:ascii="Arial" w:eastAsia="MS Mincho" w:hAnsi="Arial" w:cs="Arial"/>
          <w:b/>
          <w:bCs/>
          <w:sz w:val="22"/>
        </w:rPr>
      </w:pPr>
      <w:bookmarkStart w:id="0" w:name="OLE_LINK26"/>
      <w:bookmarkStart w:id="1" w:name="OLE_LINK25"/>
      <w:r w:rsidRPr="001C00F1">
        <w:rPr>
          <w:rFonts w:ascii="Arial" w:hAnsi="Arial" w:cs="Arial"/>
          <w:b/>
          <w:bCs/>
          <w:sz w:val="22"/>
        </w:rPr>
        <w:t>3GPP TSG RAN WG1 #108-e</w:t>
      </w:r>
      <w:r w:rsidR="00D650F5" w:rsidRPr="00D650F5">
        <w:rPr>
          <w:rFonts w:ascii="Arial" w:eastAsia="MS Mincho" w:hAnsi="Arial" w:cs="Arial"/>
          <w:b/>
          <w:bCs/>
          <w:sz w:val="22"/>
        </w:rPr>
        <w:tab/>
      </w:r>
      <w:r w:rsidR="00D650F5" w:rsidRPr="00D650F5">
        <w:rPr>
          <w:rFonts w:ascii="Arial" w:eastAsia="MS Mincho" w:hAnsi="Arial" w:cs="Arial"/>
          <w:b/>
          <w:bCs/>
          <w:sz w:val="22"/>
        </w:rPr>
        <w:tab/>
      </w:r>
      <w:r w:rsidR="0016037D">
        <w:rPr>
          <w:rFonts w:ascii="Arial" w:eastAsia="MS Mincho" w:hAnsi="Arial" w:cs="Arial"/>
          <w:b/>
          <w:bCs/>
          <w:sz w:val="22"/>
        </w:rPr>
        <w:t xml:space="preserve">      </w:t>
      </w:r>
      <w:r w:rsidR="00B20F7C">
        <w:rPr>
          <w:rFonts w:ascii="Arial" w:eastAsia="MS Mincho" w:hAnsi="Arial" w:cs="Arial"/>
          <w:b/>
          <w:bCs/>
          <w:sz w:val="22"/>
        </w:rPr>
        <w:t xml:space="preserve">      </w:t>
      </w:r>
      <w:r w:rsidR="0016037D">
        <w:rPr>
          <w:rFonts w:ascii="Arial" w:eastAsia="MS Mincho" w:hAnsi="Arial" w:cs="Arial"/>
          <w:b/>
          <w:bCs/>
          <w:sz w:val="22"/>
        </w:rPr>
        <w:t xml:space="preserve"> </w:t>
      </w:r>
      <w:r w:rsidR="00B20F7C">
        <w:rPr>
          <w:rFonts w:ascii="Arial" w:eastAsia="MS Mincho" w:hAnsi="Arial" w:cs="Arial"/>
          <w:b/>
          <w:bCs/>
          <w:sz w:val="22"/>
        </w:rPr>
        <w:t xml:space="preserve">  </w:t>
      </w:r>
      <w:r w:rsidR="00B1153E">
        <w:rPr>
          <w:rFonts w:ascii="Arial" w:eastAsia="MS Mincho" w:hAnsi="Arial" w:cs="Arial"/>
          <w:b/>
          <w:bCs/>
          <w:sz w:val="22"/>
        </w:rPr>
        <w:t xml:space="preserve"> </w:t>
      </w:r>
      <w:r w:rsidR="00B20F7C">
        <w:rPr>
          <w:rFonts w:ascii="Arial" w:eastAsia="MS Mincho" w:hAnsi="Arial" w:cs="Arial"/>
          <w:b/>
          <w:bCs/>
          <w:sz w:val="22"/>
        </w:rPr>
        <w:t xml:space="preserve"> </w:t>
      </w:r>
      <w:r w:rsidR="006347DF" w:rsidRPr="006347DF">
        <w:rPr>
          <w:rFonts w:ascii="Arial" w:eastAsia="MS Mincho" w:hAnsi="Arial" w:cs="Arial"/>
          <w:b/>
          <w:bCs/>
          <w:sz w:val="22"/>
        </w:rPr>
        <w:t>R1-2201092</w:t>
      </w:r>
    </w:p>
    <w:bookmarkEnd w:id="0"/>
    <w:bookmarkEnd w:id="1"/>
    <w:p w14:paraId="68FB6FDA" w14:textId="3F80B3A8" w:rsidR="001A569D" w:rsidRPr="00CB76E1" w:rsidRDefault="00A94296" w:rsidP="001A569D">
      <w:pPr>
        <w:tabs>
          <w:tab w:val="center" w:pos="4536"/>
          <w:tab w:val="right" w:pos="9072"/>
        </w:tabs>
        <w:spacing w:before="120"/>
        <w:rPr>
          <w:rFonts w:ascii="Arial" w:hAnsi="Arial" w:cs="Arial"/>
          <w:b/>
          <w:bCs/>
          <w:sz w:val="21"/>
        </w:rPr>
      </w:pPr>
      <w:r w:rsidRPr="00A94296">
        <w:rPr>
          <w:rFonts w:ascii="Arial" w:eastAsia="MS Mincho" w:hAnsi="Arial" w:cs="Arial"/>
          <w:b/>
          <w:bCs/>
          <w:sz w:val="22"/>
          <w:lang w:eastAsia="ja-JP"/>
        </w:rPr>
        <w:t xml:space="preserve">e-Meeting, </w:t>
      </w:r>
      <w:r w:rsidR="001C00F1" w:rsidRPr="001C00F1">
        <w:rPr>
          <w:rFonts w:ascii="Arial" w:eastAsia="MS Mincho" w:hAnsi="Arial" w:cs="Arial"/>
          <w:b/>
          <w:bCs/>
          <w:sz w:val="22"/>
          <w:lang w:eastAsia="ja-JP"/>
        </w:rPr>
        <w:t>February 21</w:t>
      </w:r>
      <w:r w:rsidR="001C00F1" w:rsidRPr="001C00F1">
        <w:rPr>
          <w:rFonts w:ascii="Arial" w:eastAsia="MS Mincho" w:hAnsi="Arial" w:cs="Arial"/>
          <w:b/>
          <w:bCs/>
          <w:sz w:val="22"/>
          <w:vertAlign w:val="superscript"/>
          <w:lang w:eastAsia="ja-JP"/>
        </w:rPr>
        <w:t>st</w:t>
      </w:r>
      <w:r w:rsidR="001C00F1" w:rsidRPr="001C00F1">
        <w:rPr>
          <w:rFonts w:ascii="Arial" w:eastAsia="MS Mincho" w:hAnsi="Arial" w:cs="Arial"/>
          <w:b/>
          <w:bCs/>
          <w:sz w:val="22"/>
          <w:lang w:eastAsia="ja-JP"/>
        </w:rPr>
        <w:t xml:space="preserve"> – March 3</w:t>
      </w:r>
      <w:r w:rsidR="001C00F1" w:rsidRPr="001C00F1">
        <w:rPr>
          <w:rFonts w:ascii="Arial" w:eastAsia="MS Mincho" w:hAnsi="Arial" w:cs="Arial"/>
          <w:b/>
          <w:bCs/>
          <w:sz w:val="22"/>
          <w:vertAlign w:val="superscript"/>
          <w:lang w:eastAsia="ja-JP"/>
        </w:rPr>
        <w:t>rd</w:t>
      </w:r>
      <w:r w:rsidRPr="00A94296">
        <w:rPr>
          <w:rFonts w:ascii="Arial" w:eastAsia="MS Mincho" w:hAnsi="Arial" w:cs="Arial"/>
          <w:b/>
          <w:bCs/>
          <w:sz w:val="22"/>
          <w:lang w:eastAsia="ja-JP"/>
        </w:rPr>
        <w:t>, 202</w:t>
      </w:r>
      <w:r w:rsidR="001C00F1">
        <w:rPr>
          <w:rFonts w:ascii="Arial" w:eastAsia="MS Mincho" w:hAnsi="Arial" w:cs="Arial"/>
          <w:b/>
          <w:bCs/>
          <w:sz w:val="22"/>
          <w:lang w:eastAsia="ja-JP"/>
        </w:rPr>
        <w:t>2</w:t>
      </w:r>
    </w:p>
    <w:p w14:paraId="52188AFD" w14:textId="77777777" w:rsidR="00CA2D83" w:rsidRPr="001A569D"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5C851A23"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B70AE1" w:rsidRPr="00B70AE1">
        <w:rPr>
          <w:rFonts w:cs="Arial"/>
          <w:sz w:val="22"/>
          <w:szCs w:val="22"/>
        </w:rPr>
        <w:t>Remaining issues on HARQ enhancements for NR-NTN</w:t>
      </w:r>
    </w:p>
    <w:p w14:paraId="6FF900EB" w14:textId="70594362"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B258AD">
        <w:rPr>
          <w:rFonts w:cs="Arial"/>
          <w:sz w:val="22"/>
        </w:rPr>
        <w:t>8.4.</w:t>
      </w:r>
      <w:r w:rsidR="00C9184F">
        <w:rPr>
          <w:rFonts w:cs="Arial"/>
          <w:sz w:val="22"/>
        </w:rPr>
        <w:t>3</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158D62C4" w14:textId="70187921" w:rsidR="00B864F3" w:rsidRDefault="00C9184F" w:rsidP="004978EE">
      <w:pPr>
        <w:spacing w:before="120"/>
        <w:rPr>
          <w:rFonts w:eastAsia="宋体"/>
          <w:lang w:val="en-GB" w:eastAsia="zh-CN"/>
        </w:rPr>
      </w:pPr>
      <w:r w:rsidRPr="00B97ED8">
        <w:rPr>
          <w:rFonts w:eastAsiaTheme="minorEastAsia"/>
          <w:lang w:eastAsia="zh-CN"/>
        </w:rPr>
        <w:t>In RAN</w:t>
      </w:r>
      <w:r>
        <w:rPr>
          <w:rFonts w:eastAsiaTheme="minorEastAsia"/>
          <w:lang w:eastAsia="zh-CN"/>
        </w:rPr>
        <w:t>1</w:t>
      </w:r>
      <w:r w:rsidRPr="00B97ED8">
        <w:rPr>
          <w:rFonts w:eastAsiaTheme="minorEastAsia"/>
          <w:lang w:eastAsia="zh-CN"/>
        </w:rPr>
        <w:t>#</w:t>
      </w:r>
      <w:r>
        <w:rPr>
          <w:rFonts w:eastAsiaTheme="minorEastAsia"/>
          <w:lang w:eastAsia="zh-CN"/>
        </w:rPr>
        <w:t>10</w:t>
      </w:r>
      <w:r w:rsidR="00BC3854">
        <w:rPr>
          <w:rFonts w:eastAsiaTheme="minorEastAsia"/>
          <w:lang w:eastAsia="zh-CN"/>
        </w:rPr>
        <w:t>7</w:t>
      </w:r>
      <w:r w:rsidRPr="00B97ED8">
        <w:rPr>
          <w:rFonts w:eastAsiaTheme="minorEastAsia"/>
          <w:lang w:eastAsia="zh-CN"/>
        </w:rPr>
        <w:t xml:space="preserve"> </w:t>
      </w:r>
      <w:r>
        <w:rPr>
          <w:rFonts w:eastAsiaTheme="minorEastAsia"/>
          <w:lang w:eastAsia="zh-CN"/>
        </w:rPr>
        <w:t>e-</w:t>
      </w:r>
      <w:r w:rsidRPr="00B97ED8">
        <w:rPr>
          <w:rFonts w:eastAsiaTheme="minorEastAsia"/>
          <w:lang w:eastAsia="zh-CN"/>
        </w:rPr>
        <w:t xml:space="preserve">meeting, </w:t>
      </w:r>
      <w:r>
        <w:rPr>
          <w:rFonts w:eastAsiaTheme="minorEastAsia"/>
          <w:lang w:eastAsia="zh-CN"/>
        </w:rPr>
        <w:t xml:space="preserve">the </w:t>
      </w:r>
      <w:r>
        <w:t>following agreement</w:t>
      </w:r>
      <w:r w:rsidR="00085849">
        <w:t>s</w:t>
      </w:r>
      <w:r w:rsidR="00210E6E">
        <w:t xml:space="preserve"> </w:t>
      </w:r>
      <w:r>
        <w:t xml:space="preserve">on HARQ enhancement were </w:t>
      </w:r>
      <w:r w:rsidR="00A920E7">
        <w:rPr>
          <w:rFonts w:eastAsia="宋体"/>
          <w:lang w:val="en-GB" w:eastAsia="zh-CN"/>
        </w:rPr>
        <w:t>achieved</w:t>
      </w:r>
      <w:r w:rsidR="00A920E7" w:rsidDel="00A920E7">
        <w:t xml:space="preserve"> </w:t>
      </w:r>
      <w:r>
        <w:t>[1]:</w:t>
      </w:r>
    </w:p>
    <w:tbl>
      <w:tblPr>
        <w:tblStyle w:val="ac"/>
        <w:tblW w:w="9634" w:type="dxa"/>
        <w:tblLook w:val="04A0" w:firstRow="1" w:lastRow="0" w:firstColumn="1" w:lastColumn="0" w:noHBand="0" w:noVBand="1"/>
      </w:tblPr>
      <w:tblGrid>
        <w:gridCol w:w="9634"/>
      </w:tblGrid>
      <w:tr w:rsidR="00A81ACF" w:rsidRPr="001659C3" w14:paraId="66CA905A" w14:textId="77777777" w:rsidTr="006A0750">
        <w:trPr>
          <w:trHeight w:val="699"/>
        </w:trPr>
        <w:tc>
          <w:tcPr>
            <w:tcW w:w="9634" w:type="dxa"/>
          </w:tcPr>
          <w:p w14:paraId="358A93D8" w14:textId="77777777" w:rsidR="002E6563" w:rsidRPr="00AC5B08" w:rsidRDefault="002E6563" w:rsidP="002E6563">
            <w:pPr>
              <w:spacing w:before="120"/>
              <w:rPr>
                <w:lang w:eastAsia="x-none"/>
              </w:rPr>
            </w:pPr>
            <w:r w:rsidRPr="00AC5B08">
              <w:rPr>
                <w:b/>
                <w:highlight w:val="green"/>
                <w:lang w:eastAsia="x-none"/>
              </w:rPr>
              <w:t>Agreement</w:t>
            </w:r>
          </w:p>
          <w:p w14:paraId="20568B9B" w14:textId="77777777" w:rsidR="002E6563" w:rsidRPr="00AC5B08" w:rsidRDefault="002E6563" w:rsidP="002E6563">
            <w:pPr>
              <w:spacing w:before="120"/>
              <w:rPr>
                <w:lang w:eastAsia="x-none"/>
              </w:rPr>
            </w:pPr>
            <w:r w:rsidRPr="00AC5B08">
              <w:rPr>
                <w:lang w:eastAsia="x-none"/>
              </w:rPr>
              <w:t>The bit-fields related to the HARQ-ACK feedback (i.e., PRI, PUSCH-to-</w:t>
            </w:r>
            <w:proofErr w:type="spellStart"/>
            <w:r w:rsidRPr="00AC5B08">
              <w:rPr>
                <w:lang w:eastAsia="x-none"/>
              </w:rPr>
              <w:t>HARQ_feedback</w:t>
            </w:r>
            <w:proofErr w:type="spellEnd"/>
            <w:r w:rsidRPr="00AC5B08">
              <w:rPr>
                <w:lang w:eastAsia="x-none"/>
              </w:rPr>
              <w:t xml:space="preserve"> timing, DAI) are unchanged for the DCI of PDSCH with feedback-disabled HARQ process in Rel-17 with the same interpretation from UE as for feedback-enabled HARQ process</w:t>
            </w:r>
          </w:p>
          <w:p w14:paraId="33366D63" w14:textId="77777777" w:rsidR="002E6563" w:rsidRPr="00AC5B08" w:rsidRDefault="002E6563" w:rsidP="002E6563">
            <w:pPr>
              <w:numPr>
                <w:ilvl w:val="0"/>
                <w:numId w:val="40"/>
              </w:numPr>
              <w:spacing w:beforeLines="0" w:before="120" w:after="0"/>
              <w:jc w:val="left"/>
              <w:rPr>
                <w:lang w:eastAsia="x-none"/>
              </w:rPr>
            </w:pPr>
            <w:r w:rsidRPr="00AC5B08">
              <w:rPr>
                <w:lang w:eastAsia="x-none"/>
              </w:rPr>
              <w:t>Note: The interpretation regarding the DAI for Type-2 codebook is up to the progress of codebook design.</w:t>
            </w:r>
          </w:p>
          <w:p w14:paraId="430AAAD1" w14:textId="77777777" w:rsidR="002E6563" w:rsidRPr="00AC5B08" w:rsidRDefault="002E6563" w:rsidP="002E6563">
            <w:pPr>
              <w:spacing w:before="120"/>
              <w:rPr>
                <w:lang w:eastAsia="x-none"/>
              </w:rPr>
            </w:pPr>
            <w:r w:rsidRPr="00AC5B08">
              <w:rPr>
                <w:b/>
                <w:highlight w:val="green"/>
                <w:lang w:eastAsia="x-none"/>
              </w:rPr>
              <w:t>Agreement</w:t>
            </w:r>
          </w:p>
          <w:p w14:paraId="0B47E527" w14:textId="77777777" w:rsidR="002E6563" w:rsidRPr="00AC5B08" w:rsidRDefault="002E6563" w:rsidP="002E6563">
            <w:pPr>
              <w:spacing w:before="120"/>
              <w:rPr>
                <w:lang w:eastAsia="x-none"/>
              </w:rPr>
            </w:pPr>
            <w:r w:rsidRPr="00AC5B08">
              <w:rPr>
                <w:lang w:eastAsia="x-none"/>
              </w:rPr>
              <w:t xml:space="preserve">For Type-1 HARQ codebook, </w:t>
            </w:r>
            <w:r>
              <w:rPr>
                <w:lang w:eastAsia="x-none"/>
              </w:rPr>
              <w:t>t</w:t>
            </w:r>
            <w:r w:rsidRPr="00AC5B08">
              <w:rPr>
                <w:lang w:eastAsia="x-none"/>
              </w:rPr>
              <w:t>he UE will</w:t>
            </w:r>
            <w:r>
              <w:rPr>
                <w:lang w:eastAsia="x-none"/>
              </w:rPr>
              <w:t xml:space="preserve"> consistently</w:t>
            </w:r>
            <w:r w:rsidRPr="00AC5B08">
              <w:rPr>
                <w:lang w:eastAsia="x-none"/>
              </w:rPr>
              <w:t xml:space="preserve"> report NACK-only for the feedback-disabled HARQ process regardless of decoding</w:t>
            </w:r>
            <w:r>
              <w:rPr>
                <w:lang w:eastAsia="x-none"/>
              </w:rPr>
              <w:t xml:space="preserve"> results of corresponding PDSCH.</w:t>
            </w:r>
          </w:p>
          <w:p w14:paraId="7AD9D529" w14:textId="77777777" w:rsidR="002E6563" w:rsidRPr="00AC5B08" w:rsidRDefault="002E6563" w:rsidP="002E6563">
            <w:pPr>
              <w:spacing w:before="120"/>
              <w:rPr>
                <w:lang w:eastAsia="x-none"/>
              </w:rPr>
            </w:pPr>
            <w:r w:rsidRPr="00AC5B08">
              <w:rPr>
                <w:b/>
                <w:highlight w:val="green"/>
                <w:lang w:eastAsia="x-none"/>
              </w:rPr>
              <w:t>Agreement</w:t>
            </w:r>
          </w:p>
          <w:p w14:paraId="11D37863" w14:textId="77777777" w:rsidR="002E6563" w:rsidRPr="00E1334F" w:rsidRDefault="002E6563" w:rsidP="002E6563">
            <w:pPr>
              <w:spacing w:before="120"/>
              <w:rPr>
                <w:lang w:eastAsia="x-none"/>
              </w:rPr>
            </w:pPr>
            <w:r w:rsidRPr="00E1334F">
              <w:rPr>
                <w:lang w:eastAsia="x-none"/>
              </w:rPr>
              <w:t>For Type-3 HARQ codebook in NTN, the UE should skip the codebook feedback for a feedback-disabled HARQ processes</w:t>
            </w:r>
          </w:p>
          <w:p w14:paraId="78BE366B" w14:textId="77777777" w:rsidR="002E6563" w:rsidRPr="00EC3C4D" w:rsidRDefault="002E6563" w:rsidP="002E6563">
            <w:pPr>
              <w:spacing w:before="120"/>
              <w:rPr>
                <w:lang w:eastAsia="x-none"/>
              </w:rPr>
            </w:pPr>
            <w:r w:rsidRPr="00E1334F">
              <w:rPr>
                <w:lang w:eastAsia="x-none"/>
              </w:rPr>
              <w:t>Note: The Type-3 codebook size is reduced by excluding the bit positions of disabled HARQ processes</w:t>
            </w:r>
          </w:p>
          <w:p w14:paraId="33A4A353" w14:textId="77777777" w:rsidR="002E6563" w:rsidRPr="00E1334F" w:rsidRDefault="002E6563" w:rsidP="002E6563">
            <w:pPr>
              <w:spacing w:before="120"/>
              <w:rPr>
                <w:lang w:eastAsia="x-none"/>
              </w:rPr>
            </w:pPr>
            <w:r w:rsidRPr="00E1334F">
              <w:rPr>
                <w:b/>
                <w:bCs/>
                <w:highlight w:val="green"/>
                <w:lang w:eastAsia="x-none"/>
              </w:rPr>
              <w:t>Agreement</w:t>
            </w:r>
          </w:p>
          <w:p w14:paraId="4E1A760D" w14:textId="77777777" w:rsidR="002E6563" w:rsidRPr="00E1334F" w:rsidRDefault="002E6563" w:rsidP="002E6563">
            <w:pPr>
              <w:spacing w:before="120"/>
              <w:rPr>
                <w:lang w:eastAsia="x-none"/>
              </w:rPr>
            </w:pPr>
            <w:r w:rsidRPr="00E1334F">
              <w:rPr>
                <w:lang w:eastAsia="x-none"/>
              </w:rPr>
              <w:t>HARQ feedback for SPS activation may be </w:t>
            </w:r>
            <w:r w:rsidRPr="00E1334F">
              <w:rPr>
                <w:bCs/>
                <w:lang w:eastAsia="x-none"/>
              </w:rPr>
              <w:t>additionally</w:t>
            </w:r>
            <w:r w:rsidRPr="00E1334F">
              <w:rPr>
                <w:lang w:eastAsia="x-none"/>
              </w:rPr>
              <w:t> enabled by the network by RRC configuration.</w:t>
            </w:r>
          </w:p>
          <w:p w14:paraId="682FB4D3" w14:textId="77777777" w:rsidR="002E6563" w:rsidRPr="00E1334F" w:rsidRDefault="002E6563" w:rsidP="002E6563">
            <w:pPr>
              <w:numPr>
                <w:ilvl w:val="0"/>
                <w:numId w:val="41"/>
              </w:numPr>
              <w:spacing w:beforeLines="0" w:before="120" w:after="0"/>
              <w:jc w:val="left"/>
              <w:rPr>
                <w:lang w:eastAsia="x-none"/>
              </w:rPr>
            </w:pPr>
            <w:r w:rsidRPr="00E1334F">
              <w:rPr>
                <w:lang w:eastAsia="x-none"/>
              </w:rPr>
              <w:t>If enabled, UE reports ACK/NACK for the first SPS PDSCH after activation, regardless of whether HARQ feedback is enabled or disabled corresponding to the first SPS PDSCH after activation</w:t>
            </w:r>
          </w:p>
          <w:p w14:paraId="0938F645" w14:textId="77777777" w:rsidR="002E6563" w:rsidRPr="00E1334F" w:rsidRDefault="002E6563" w:rsidP="002E6563">
            <w:pPr>
              <w:numPr>
                <w:ilvl w:val="0"/>
                <w:numId w:val="41"/>
              </w:numPr>
              <w:spacing w:beforeLines="0" w:before="120" w:after="0"/>
              <w:jc w:val="left"/>
              <w:rPr>
                <w:lang w:eastAsia="x-none"/>
              </w:rPr>
            </w:pPr>
            <w:r w:rsidRPr="00E1334F">
              <w:rPr>
                <w:lang w:eastAsia="x-none"/>
              </w:rPr>
              <w:t xml:space="preserve">Otherwise, UE follows configuration of HARQ feedback enabled/disabled corresponding to the first SPS PDSCH after activation, </w:t>
            </w:r>
          </w:p>
          <w:p w14:paraId="694C72F4" w14:textId="77777777" w:rsidR="002E6563" w:rsidRPr="00E1334F" w:rsidRDefault="002E6563" w:rsidP="002E6563">
            <w:pPr>
              <w:numPr>
                <w:ilvl w:val="1"/>
                <w:numId w:val="42"/>
              </w:numPr>
              <w:spacing w:beforeLines="0" w:before="120" w:after="0"/>
              <w:jc w:val="left"/>
              <w:rPr>
                <w:lang w:eastAsia="x-none"/>
              </w:rPr>
            </w:pPr>
            <w:r w:rsidRPr="00E1334F">
              <w:rPr>
                <w:lang w:eastAsia="x-none"/>
              </w:rPr>
              <w:t>FFS between Alt1 and Alt2</w:t>
            </w:r>
          </w:p>
          <w:p w14:paraId="34E2FC31" w14:textId="77777777" w:rsidR="002E6563" w:rsidRPr="00E1334F" w:rsidRDefault="002E6563" w:rsidP="002E6563">
            <w:pPr>
              <w:numPr>
                <w:ilvl w:val="2"/>
                <w:numId w:val="43"/>
              </w:numPr>
              <w:spacing w:beforeLines="0" w:before="120" w:after="0"/>
              <w:jc w:val="left"/>
              <w:rPr>
                <w:lang w:eastAsia="x-none"/>
              </w:rPr>
            </w:pPr>
            <w:r w:rsidRPr="00E1334F">
              <w:rPr>
                <w:rFonts w:hint="eastAsia"/>
                <w:lang w:eastAsia="x-none"/>
              </w:rPr>
              <w:t>[</w:t>
            </w:r>
            <w:r w:rsidRPr="00E1334F">
              <w:rPr>
                <w:lang w:eastAsia="x-none"/>
              </w:rPr>
              <w:t>Alt-1: UE follows the per-process configuration of HARQ feedback enabled/disabled for the associated HARQ process</w:t>
            </w:r>
          </w:p>
          <w:p w14:paraId="02F1BFD1" w14:textId="77777777" w:rsidR="002E6563" w:rsidRPr="00E1334F" w:rsidRDefault="002E6563" w:rsidP="002E6563">
            <w:pPr>
              <w:numPr>
                <w:ilvl w:val="2"/>
                <w:numId w:val="43"/>
              </w:numPr>
              <w:spacing w:beforeLines="0" w:before="120" w:after="0"/>
              <w:jc w:val="left"/>
              <w:rPr>
                <w:lang w:eastAsia="x-none"/>
              </w:rPr>
            </w:pPr>
            <w:r w:rsidRPr="00E1334F">
              <w:rPr>
                <w:lang w:eastAsia="x-none"/>
              </w:rPr>
              <w:t>Alt-2: UE follows the feedback-enabled/disabled configuration of the SPS PDSCH]</w:t>
            </w:r>
          </w:p>
          <w:p w14:paraId="35FA84EF" w14:textId="5BD52A07" w:rsidR="00B32D70" w:rsidRPr="00C9184F" w:rsidRDefault="00B32D70" w:rsidP="0076530B">
            <w:pPr>
              <w:adjustRightInd w:val="0"/>
              <w:snapToGrid w:val="0"/>
              <w:spacing w:beforeLines="0" w:before="120" w:after="0"/>
              <w:jc w:val="left"/>
            </w:pPr>
          </w:p>
        </w:tc>
      </w:tr>
    </w:tbl>
    <w:p w14:paraId="6E480227" w14:textId="04A591A1" w:rsidR="00C9089C" w:rsidRPr="003A1740" w:rsidRDefault="00E60349" w:rsidP="00C9089C">
      <w:pPr>
        <w:spacing w:before="120"/>
        <w:rPr>
          <w:rFonts w:eastAsia="等线"/>
          <w:lang w:eastAsia="zh-CN"/>
        </w:rPr>
      </w:pPr>
      <w:r w:rsidRPr="006277B1">
        <w:t xml:space="preserve">In this contribution, we provide </w:t>
      </w:r>
      <w:r w:rsidR="00BF2C58">
        <w:t>our</w:t>
      </w:r>
      <w:r w:rsidRPr="006277B1">
        <w:t xml:space="preserve"> considerations on </w:t>
      </w:r>
      <w:r w:rsidR="00E90750">
        <w:t>the remain</w:t>
      </w:r>
      <w:r w:rsidR="0013592F">
        <w:t>ing</w:t>
      </w:r>
      <w:r w:rsidR="00E90750">
        <w:t xml:space="preserve"> issue</w:t>
      </w:r>
      <w:r w:rsidRPr="006277B1">
        <w:t xml:space="preserve"> </w:t>
      </w:r>
      <w:r w:rsidR="00E90750">
        <w:t>of</w:t>
      </w:r>
      <w:r>
        <w:t xml:space="preserve"> </w:t>
      </w:r>
      <w:r w:rsidR="0085372D">
        <w:t xml:space="preserve">SPS </w:t>
      </w:r>
      <w:r w:rsidR="00A2103E">
        <w:t xml:space="preserve">PDSCH </w:t>
      </w:r>
      <w:r w:rsidR="004B7F8E">
        <w:t xml:space="preserve">with </w:t>
      </w:r>
      <w:r w:rsidR="00765145">
        <w:t>feedback-</w:t>
      </w:r>
      <w:r w:rsidR="004B7F8E">
        <w:t>disabl</w:t>
      </w:r>
      <w:r w:rsidR="00896311">
        <w:t>ed</w:t>
      </w:r>
      <w:r w:rsidR="004B7F8E">
        <w:t xml:space="preserve"> HARQ </w:t>
      </w:r>
      <w:r w:rsidR="00881962">
        <w:t xml:space="preserve">processes </w:t>
      </w:r>
      <w:r w:rsidRPr="006277B1">
        <w:t xml:space="preserve">in </w:t>
      </w:r>
      <w:r>
        <w:t>NR-</w:t>
      </w:r>
      <w:r w:rsidRPr="006277B1">
        <w:t>NTN.</w:t>
      </w:r>
    </w:p>
    <w:p w14:paraId="3CD43483" w14:textId="3757C7FE" w:rsidR="00F202F5" w:rsidRPr="00F0754E" w:rsidRDefault="0038306B" w:rsidP="005718EF">
      <w:pPr>
        <w:pStyle w:val="1"/>
        <w:keepLines/>
        <w:numPr>
          <w:ilvl w:val="0"/>
          <w:numId w:val="4"/>
        </w:numPr>
        <w:pBdr>
          <w:top w:val="single" w:sz="12" w:space="3" w:color="auto"/>
        </w:pBdr>
        <w:overflowPunct w:val="0"/>
        <w:autoSpaceDE w:val="0"/>
        <w:autoSpaceDN w:val="0"/>
        <w:adjustRightInd w:val="0"/>
        <w:spacing w:before="120" w:after="180"/>
        <w:textAlignment w:val="baseline"/>
        <w:rPr>
          <w:i/>
          <w:lang w:val="en-GB"/>
        </w:rPr>
      </w:pPr>
      <w:r w:rsidRPr="00F0754E">
        <w:rPr>
          <w:rFonts w:ascii="Arial" w:eastAsia="宋体" w:hAnsi="Arial" w:cs="Times New Roman"/>
          <w:b w:val="0"/>
          <w:bCs w:val="0"/>
          <w:kern w:val="0"/>
          <w:sz w:val="36"/>
          <w:szCs w:val="20"/>
          <w:lang w:eastAsia="zh-CN"/>
        </w:rPr>
        <w:t>Discussion</w:t>
      </w:r>
    </w:p>
    <w:p w14:paraId="1204C079" w14:textId="71383EAC" w:rsidR="00F83FD4" w:rsidRDefault="00DD00B0" w:rsidP="004F01CA">
      <w:pPr>
        <w:spacing w:before="120"/>
        <w:rPr>
          <w:rFonts w:eastAsia="宋体"/>
          <w:lang w:val="en-GB" w:eastAsia="zh-CN"/>
        </w:rPr>
      </w:pPr>
      <w:r>
        <w:rPr>
          <w:rFonts w:eastAsia="宋体" w:hint="eastAsia"/>
          <w:lang w:val="en-GB" w:eastAsia="zh-CN"/>
        </w:rPr>
        <w:t>F</w:t>
      </w:r>
      <w:r>
        <w:rPr>
          <w:rFonts w:eastAsia="宋体"/>
          <w:lang w:val="en-GB" w:eastAsia="zh-CN"/>
        </w:rPr>
        <w:t xml:space="preserve">or SPS </w:t>
      </w:r>
      <w:r w:rsidR="0041308E">
        <w:rPr>
          <w:rFonts w:eastAsia="宋体"/>
          <w:lang w:val="en-GB" w:eastAsia="zh-CN"/>
        </w:rPr>
        <w:t xml:space="preserve">PDSCH </w:t>
      </w:r>
      <w:r>
        <w:rPr>
          <w:rFonts w:eastAsia="宋体"/>
          <w:lang w:val="en-GB" w:eastAsia="zh-CN"/>
        </w:rPr>
        <w:t xml:space="preserve">transmission, </w:t>
      </w:r>
      <w:r w:rsidR="00A64A18">
        <w:rPr>
          <w:rFonts w:eastAsia="宋体" w:hint="eastAsia"/>
          <w:lang w:val="en-GB" w:eastAsia="zh-CN"/>
        </w:rPr>
        <w:t>the</w:t>
      </w:r>
      <w:r w:rsidR="00A64A18">
        <w:rPr>
          <w:rFonts w:eastAsia="宋体"/>
          <w:lang w:val="en-GB" w:eastAsia="zh-CN"/>
        </w:rPr>
        <w:t xml:space="preserve"> </w:t>
      </w:r>
      <w:r>
        <w:rPr>
          <w:rFonts w:eastAsia="宋体"/>
          <w:lang w:val="en-GB" w:eastAsia="zh-CN"/>
        </w:rPr>
        <w:t>remain</w:t>
      </w:r>
      <w:r w:rsidR="00660C71">
        <w:rPr>
          <w:rFonts w:eastAsia="宋体"/>
          <w:lang w:val="en-GB" w:eastAsia="zh-CN"/>
        </w:rPr>
        <w:t>ing</w:t>
      </w:r>
      <w:r>
        <w:rPr>
          <w:rFonts w:eastAsia="宋体"/>
          <w:lang w:val="en-GB" w:eastAsia="zh-CN"/>
        </w:rPr>
        <w:t xml:space="preserve"> issue</w:t>
      </w:r>
      <w:r w:rsidR="006E352D">
        <w:rPr>
          <w:rFonts w:eastAsia="宋体"/>
          <w:lang w:val="en-GB" w:eastAsia="zh-CN"/>
        </w:rPr>
        <w:t xml:space="preserve"> </w:t>
      </w:r>
      <w:r w:rsidR="005D1283">
        <w:rPr>
          <w:rFonts w:eastAsia="宋体"/>
          <w:lang w:val="en-GB" w:eastAsia="zh-CN"/>
        </w:rPr>
        <w:t>about the</w:t>
      </w:r>
      <w:r>
        <w:rPr>
          <w:rFonts w:eastAsia="宋体"/>
          <w:lang w:val="en-GB" w:eastAsia="zh-CN"/>
        </w:rPr>
        <w:t xml:space="preserve"> </w:t>
      </w:r>
      <w:r w:rsidR="00403A3A">
        <w:rPr>
          <w:rFonts w:eastAsia="宋体" w:hint="eastAsia"/>
          <w:lang w:val="en-GB" w:eastAsia="zh-CN"/>
        </w:rPr>
        <w:t>configuration</w:t>
      </w:r>
      <w:r w:rsidR="00403A3A">
        <w:rPr>
          <w:rFonts w:eastAsia="宋体"/>
          <w:lang w:val="en-GB" w:eastAsia="zh-CN"/>
        </w:rPr>
        <w:t xml:space="preserve"> of </w:t>
      </w:r>
      <w:r w:rsidR="00E3521A">
        <w:rPr>
          <w:rFonts w:eastAsia="宋体"/>
          <w:lang w:val="en-GB" w:eastAsia="zh-CN"/>
        </w:rPr>
        <w:t xml:space="preserve">HARQ-ACK feedback of the SPS activation </w:t>
      </w:r>
      <w:r w:rsidR="008B1A22">
        <w:rPr>
          <w:rFonts w:eastAsia="宋体"/>
          <w:lang w:val="en-GB" w:eastAsia="zh-CN"/>
        </w:rPr>
        <w:t xml:space="preserve">PDSCH </w:t>
      </w:r>
      <w:r>
        <w:rPr>
          <w:rFonts w:eastAsia="宋体"/>
          <w:lang w:val="en-GB" w:eastAsia="zh-CN"/>
        </w:rPr>
        <w:t xml:space="preserve">need to be </w:t>
      </w:r>
      <w:r w:rsidR="009D4F2E">
        <w:rPr>
          <w:rFonts w:eastAsia="宋体"/>
          <w:lang w:val="en-GB" w:eastAsia="zh-CN"/>
        </w:rPr>
        <w:t xml:space="preserve">further </w:t>
      </w:r>
      <w:r>
        <w:rPr>
          <w:rFonts w:eastAsia="宋体"/>
          <w:lang w:val="en-GB" w:eastAsia="zh-CN"/>
        </w:rPr>
        <w:t>discussed</w:t>
      </w:r>
      <w:r w:rsidR="001D62FF">
        <w:rPr>
          <w:rFonts w:eastAsia="宋体"/>
          <w:lang w:val="en-GB" w:eastAsia="zh-CN"/>
        </w:rPr>
        <w:t>.</w:t>
      </w:r>
    </w:p>
    <w:tbl>
      <w:tblPr>
        <w:tblStyle w:val="ac"/>
        <w:tblW w:w="0" w:type="auto"/>
        <w:tblLook w:val="04A0" w:firstRow="1" w:lastRow="0" w:firstColumn="1" w:lastColumn="0" w:noHBand="0" w:noVBand="1"/>
      </w:tblPr>
      <w:tblGrid>
        <w:gridCol w:w="9631"/>
      </w:tblGrid>
      <w:tr w:rsidR="00085849" w14:paraId="1C6C71F9" w14:textId="77777777" w:rsidTr="00085849">
        <w:tc>
          <w:tcPr>
            <w:tcW w:w="9631" w:type="dxa"/>
          </w:tcPr>
          <w:p w14:paraId="5D0F96B3" w14:textId="77777777" w:rsidR="00085849" w:rsidRDefault="00085849" w:rsidP="00085849">
            <w:pPr>
              <w:spacing w:before="120"/>
              <w:rPr>
                <w:rFonts w:eastAsia="宋体"/>
                <w:lang w:val="en-GB" w:eastAsia="zh-CN"/>
              </w:rPr>
            </w:pPr>
            <w:r w:rsidRPr="00E1334F">
              <w:rPr>
                <w:b/>
                <w:bCs/>
                <w:highlight w:val="green"/>
                <w:lang w:eastAsia="x-none"/>
              </w:rPr>
              <w:t>Agreement</w:t>
            </w:r>
          </w:p>
          <w:p w14:paraId="3A154744" w14:textId="77777777" w:rsidR="00085849" w:rsidRPr="00E1334F" w:rsidRDefault="00085849" w:rsidP="00085849">
            <w:pPr>
              <w:spacing w:before="120"/>
              <w:rPr>
                <w:lang w:eastAsia="x-none"/>
              </w:rPr>
            </w:pPr>
            <w:r w:rsidRPr="00E1334F">
              <w:rPr>
                <w:lang w:eastAsia="x-none"/>
              </w:rPr>
              <w:lastRenderedPageBreak/>
              <w:t>HARQ feedback for SPS activation may be </w:t>
            </w:r>
            <w:r w:rsidRPr="00E1334F">
              <w:rPr>
                <w:bCs/>
                <w:lang w:eastAsia="x-none"/>
              </w:rPr>
              <w:t>additionally</w:t>
            </w:r>
            <w:r w:rsidRPr="00E1334F">
              <w:rPr>
                <w:lang w:eastAsia="x-none"/>
              </w:rPr>
              <w:t> enabled by the network by RRC configuration.</w:t>
            </w:r>
          </w:p>
          <w:p w14:paraId="5D5BC74E" w14:textId="77777777" w:rsidR="00085849" w:rsidRPr="00E1334F" w:rsidRDefault="00085849" w:rsidP="00085849">
            <w:pPr>
              <w:numPr>
                <w:ilvl w:val="0"/>
                <w:numId w:val="41"/>
              </w:numPr>
              <w:spacing w:beforeLines="0" w:before="120" w:after="0"/>
              <w:jc w:val="left"/>
              <w:rPr>
                <w:lang w:eastAsia="x-none"/>
              </w:rPr>
            </w:pPr>
            <w:r w:rsidRPr="00E1334F">
              <w:rPr>
                <w:lang w:eastAsia="x-none"/>
              </w:rPr>
              <w:t>If enabled, UE reports ACK/NACK for the first SPS PDSCH after activation, regardless of whether HARQ feedback is enabled or disabled corresponding to the first SPS PDSCH after activation</w:t>
            </w:r>
          </w:p>
          <w:p w14:paraId="24F9DFBE" w14:textId="77777777" w:rsidR="00085849" w:rsidRPr="00E1334F" w:rsidRDefault="00085849" w:rsidP="00085849">
            <w:pPr>
              <w:numPr>
                <w:ilvl w:val="0"/>
                <w:numId w:val="41"/>
              </w:numPr>
              <w:spacing w:beforeLines="0" w:before="120" w:after="0"/>
              <w:jc w:val="left"/>
              <w:rPr>
                <w:lang w:eastAsia="x-none"/>
              </w:rPr>
            </w:pPr>
            <w:r w:rsidRPr="00E1334F">
              <w:rPr>
                <w:lang w:eastAsia="x-none"/>
              </w:rPr>
              <w:t xml:space="preserve">Otherwise, UE follows configuration of HARQ feedback enabled/disabled corresponding to the first SPS PDSCH after activation, </w:t>
            </w:r>
          </w:p>
          <w:p w14:paraId="21093EC9" w14:textId="77777777" w:rsidR="00085849" w:rsidRPr="00E1334F" w:rsidRDefault="00085849" w:rsidP="00085849">
            <w:pPr>
              <w:numPr>
                <w:ilvl w:val="1"/>
                <w:numId w:val="42"/>
              </w:numPr>
              <w:spacing w:beforeLines="0" w:before="120" w:after="0"/>
              <w:jc w:val="left"/>
              <w:rPr>
                <w:lang w:eastAsia="x-none"/>
              </w:rPr>
            </w:pPr>
            <w:r w:rsidRPr="00E1334F">
              <w:rPr>
                <w:lang w:eastAsia="x-none"/>
              </w:rPr>
              <w:t>FFS between Alt1 and Alt2</w:t>
            </w:r>
          </w:p>
          <w:p w14:paraId="7ABA78C9" w14:textId="77777777" w:rsidR="00085849" w:rsidRPr="007A409F" w:rsidRDefault="00085849" w:rsidP="00085849">
            <w:pPr>
              <w:numPr>
                <w:ilvl w:val="2"/>
                <w:numId w:val="43"/>
              </w:numPr>
              <w:spacing w:beforeLines="0" w:before="120" w:after="0"/>
              <w:jc w:val="left"/>
              <w:rPr>
                <w:rFonts w:eastAsia="宋体"/>
                <w:lang w:val="en-GB" w:eastAsia="zh-CN"/>
              </w:rPr>
            </w:pPr>
            <w:r w:rsidRPr="00E1334F">
              <w:rPr>
                <w:rFonts w:hint="eastAsia"/>
                <w:lang w:eastAsia="x-none"/>
              </w:rPr>
              <w:t>[</w:t>
            </w:r>
            <w:r w:rsidRPr="00E1334F">
              <w:rPr>
                <w:lang w:eastAsia="x-none"/>
              </w:rPr>
              <w:t>Alt-1: UE follows the per-process configuration of HARQ feedback enabled/disabled for the associated HARQ process</w:t>
            </w:r>
          </w:p>
          <w:p w14:paraId="04F7405A" w14:textId="7CADD609" w:rsidR="00085849" w:rsidRDefault="00085849" w:rsidP="00465C45">
            <w:pPr>
              <w:numPr>
                <w:ilvl w:val="2"/>
                <w:numId w:val="43"/>
              </w:numPr>
              <w:spacing w:beforeLines="0" w:before="120" w:after="0"/>
              <w:jc w:val="left"/>
              <w:rPr>
                <w:rFonts w:eastAsia="宋体"/>
                <w:lang w:val="en-GB" w:eastAsia="zh-CN"/>
              </w:rPr>
            </w:pPr>
            <w:r w:rsidRPr="00E1334F">
              <w:rPr>
                <w:lang w:eastAsia="x-none"/>
              </w:rPr>
              <w:t>Alt-2: UE follows the feedback-enabled/disabled configuration of the SPS PDSCH]</w:t>
            </w:r>
          </w:p>
        </w:tc>
      </w:tr>
    </w:tbl>
    <w:p w14:paraId="3B5839E6" w14:textId="177A75E1" w:rsidR="001121E8" w:rsidRDefault="006860C4" w:rsidP="004F01CA">
      <w:pPr>
        <w:spacing w:before="120"/>
        <w:rPr>
          <w:rFonts w:eastAsia="宋体"/>
          <w:lang w:val="en-GB" w:eastAsia="zh-CN"/>
        </w:rPr>
      </w:pPr>
      <w:r>
        <w:rPr>
          <w:rFonts w:eastAsia="宋体"/>
          <w:lang w:val="en-GB" w:eastAsia="zh-CN"/>
        </w:rPr>
        <w:lastRenderedPageBreak/>
        <w:t>A</w:t>
      </w:r>
      <w:r w:rsidR="0081601D">
        <w:rPr>
          <w:rFonts w:eastAsia="宋体"/>
          <w:lang w:val="en-GB" w:eastAsia="zh-CN"/>
        </w:rPr>
        <w:t xml:space="preserve">bout this FFS, </w:t>
      </w:r>
      <w:r>
        <w:rPr>
          <w:rFonts w:eastAsia="宋体"/>
          <w:lang w:val="en-GB" w:eastAsia="zh-CN"/>
        </w:rPr>
        <w:t>some issues need to be discussed.</w:t>
      </w:r>
      <w:r w:rsidR="00B228B5">
        <w:rPr>
          <w:rFonts w:eastAsia="宋体"/>
          <w:lang w:val="en-GB" w:eastAsia="zh-CN"/>
        </w:rPr>
        <w:t xml:space="preserve"> </w:t>
      </w:r>
      <w:r w:rsidR="00742B25">
        <w:rPr>
          <w:rFonts w:eastAsia="宋体"/>
          <w:lang w:val="en-GB" w:eastAsia="zh-CN"/>
        </w:rPr>
        <w:t xml:space="preserve">The first </w:t>
      </w:r>
      <w:r w:rsidR="00323C43">
        <w:rPr>
          <w:rFonts w:eastAsia="宋体"/>
          <w:lang w:val="en-GB" w:eastAsia="zh-CN"/>
        </w:rPr>
        <w:t xml:space="preserve">issue </w:t>
      </w:r>
      <w:r w:rsidR="007A428A">
        <w:rPr>
          <w:rFonts w:eastAsia="宋体"/>
          <w:lang w:val="en-GB" w:eastAsia="zh-CN"/>
        </w:rPr>
        <w:t>is whether to report the HARQ-ACK information for the SPS activation</w:t>
      </w:r>
      <w:r w:rsidR="00E11D3A">
        <w:rPr>
          <w:rFonts w:eastAsia="宋体"/>
          <w:lang w:val="en-GB" w:eastAsia="zh-CN"/>
        </w:rPr>
        <w:t xml:space="preserve"> </w:t>
      </w:r>
      <w:r w:rsidR="00E46D5D">
        <w:rPr>
          <w:rFonts w:eastAsia="宋体"/>
          <w:lang w:val="en-GB" w:eastAsia="zh-CN"/>
        </w:rPr>
        <w:t>PDSCH</w:t>
      </w:r>
      <w:r w:rsidR="007A428A">
        <w:rPr>
          <w:rFonts w:eastAsia="宋体"/>
          <w:lang w:val="en-GB" w:eastAsia="zh-CN"/>
        </w:rPr>
        <w:t xml:space="preserve">. From our </w:t>
      </w:r>
      <w:r w:rsidR="00EE42A6">
        <w:rPr>
          <w:rFonts w:eastAsia="宋体"/>
          <w:lang w:val="en-GB" w:eastAsia="zh-CN"/>
        </w:rPr>
        <w:t>consider</w:t>
      </w:r>
      <w:r w:rsidR="00251049">
        <w:rPr>
          <w:rFonts w:eastAsia="宋体"/>
          <w:lang w:val="en-GB" w:eastAsia="zh-CN"/>
        </w:rPr>
        <w:t>ation</w:t>
      </w:r>
      <w:r w:rsidR="007A428A">
        <w:rPr>
          <w:rFonts w:eastAsia="宋体"/>
          <w:lang w:val="en-GB" w:eastAsia="zh-CN"/>
        </w:rPr>
        <w:t xml:space="preserve">, </w:t>
      </w:r>
      <w:r w:rsidR="008B1A22">
        <w:rPr>
          <w:rFonts w:eastAsia="宋体"/>
          <w:lang w:val="en-GB" w:eastAsia="zh-CN"/>
        </w:rPr>
        <w:t>if the SPS activation PDSCH is feedback-disabled and</w:t>
      </w:r>
      <w:r w:rsidR="00834E3A">
        <w:rPr>
          <w:rFonts w:eastAsia="宋体"/>
          <w:lang w:val="en-GB" w:eastAsia="zh-CN"/>
        </w:rPr>
        <w:t xml:space="preserve"> UE</w:t>
      </w:r>
      <w:r w:rsidR="008B1A22">
        <w:rPr>
          <w:rFonts w:eastAsia="宋体"/>
          <w:lang w:val="en-GB" w:eastAsia="zh-CN"/>
        </w:rPr>
        <w:t xml:space="preserve"> misse</w:t>
      </w:r>
      <w:r w:rsidR="00834E3A">
        <w:rPr>
          <w:rFonts w:eastAsia="宋体"/>
          <w:lang w:val="en-GB" w:eastAsia="zh-CN"/>
        </w:rPr>
        <w:t>s</w:t>
      </w:r>
      <w:r w:rsidR="009C0BB8">
        <w:rPr>
          <w:rFonts w:eastAsia="宋体"/>
          <w:lang w:val="en-GB" w:eastAsia="zh-CN"/>
        </w:rPr>
        <w:t xml:space="preserve"> the corresponding</w:t>
      </w:r>
      <w:r w:rsidR="00847608">
        <w:rPr>
          <w:rFonts w:eastAsia="宋体"/>
          <w:lang w:val="en-GB" w:eastAsia="zh-CN"/>
        </w:rPr>
        <w:t xml:space="preserve"> sc</w:t>
      </w:r>
      <w:r w:rsidR="00FB4756">
        <w:rPr>
          <w:rFonts w:eastAsia="宋体"/>
          <w:lang w:val="en-GB" w:eastAsia="zh-CN"/>
        </w:rPr>
        <w:t>he</w:t>
      </w:r>
      <w:r w:rsidR="00847608">
        <w:rPr>
          <w:rFonts w:eastAsia="宋体"/>
          <w:lang w:val="en-GB" w:eastAsia="zh-CN"/>
        </w:rPr>
        <w:t>duling</w:t>
      </w:r>
      <w:r w:rsidR="009C0BB8">
        <w:rPr>
          <w:rFonts w:eastAsia="宋体"/>
          <w:lang w:val="en-GB" w:eastAsia="zh-CN"/>
        </w:rPr>
        <w:t xml:space="preserve"> DCI</w:t>
      </w:r>
      <w:r w:rsidR="008B1A22">
        <w:rPr>
          <w:rFonts w:eastAsia="宋体"/>
          <w:lang w:val="en-GB" w:eastAsia="zh-CN"/>
        </w:rPr>
        <w:t xml:space="preserve">, the </w:t>
      </w:r>
      <w:proofErr w:type="spellStart"/>
      <w:r w:rsidR="008B1A22">
        <w:rPr>
          <w:rFonts w:eastAsia="宋体"/>
          <w:lang w:val="en-GB" w:eastAsia="zh-CN"/>
        </w:rPr>
        <w:t>gNB</w:t>
      </w:r>
      <w:proofErr w:type="spellEnd"/>
      <w:r w:rsidR="008B1A22">
        <w:rPr>
          <w:rFonts w:eastAsia="宋体"/>
          <w:lang w:val="en-GB" w:eastAsia="zh-CN"/>
        </w:rPr>
        <w:t xml:space="preserve"> transmits the </w:t>
      </w:r>
      <w:r w:rsidR="008B1A22" w:rsidRPr="008B1A22">
        <w:rPr>
          <w:rFonts w:eastAsia="宋体"/>
          <w:lang w:val="en-GB" w:eastAsia="zh-CN"/>
        </w:rPr>
        <w:t>subsequent</w:t>
      </w:r>
      <w:r w:rsidR="008B1A22">
        <w:rPr>
          <w:rFonts w:eastAsia="宋体"/>
          <w:lang w:val="en-GB" w:eastAsia="zh-CN"/>
        </w:rPr>
        <w:t xml:space="preserve"> SPS PDSCH</w:t>
      </w:r>
      <w:r w:rsidR="00C35FCA">
        <w:rPr>
          <w:rFonts w:eastAsia="宋体"/>
          <w:lang w:val="en-GB" w:eastAsia="zh-CN"/>
        </w:rPr>
        <w:t>s</w:t>
      </w:r>
      <w:r w:rsidR="008B1A22">
        <w:rPr>
          <w:rFonts w:eastAsia="宋体"/>
          <w:lang w:val="en-GB" w:eastAsia="zh-CN"/>
        </w:rPr>
        <w:t xml:space="preserve"> but UE </w:t>
      </w:r>
      <w:r w:rsidR="0073236C">
        <w:rPr>
          <w:rFonts w:eastAsia="宋体"/>
          <w:lang w:val="en-GB" w:eastAsia="zh-CN"/>
        </w:rPr>
        <w:t>can</w:t>
      </w:r>
      <w:r w:rsidR="008B1A22">
        <w:rPr>
          <w:rFonts w:eastAsia="宋体"/>
          <w:lang w:val="en-GB" w:eastAsia="zh-CN"/>
        </w:rPr>
        <w:t>not receive</w:t>
      </w:r>
      <w:r w:rsidR="00E94E4A">
        <w:rPr>
          <w:rFonts w:eastAsia="宋体"/>
          <w:lang w:val="en-GB" w:eastAsia="zh-CN"/>
        </w:rPr>
        <w:t xml:space="preserve"> them</w:t>
      </w:r>
      <w:r w:rsidR="008B1A22">
        <w:rPr>
          <w:rFonts w:eastAsia="宋体"/>
          <w:lang w:val="en-GB" w:eastAsia="zh-CN"/>
        </w:rPr>
        <w:t xml:space="preserve">, </w:t>
      </w:r>
      <w:r w:rsidR="003C0233">
        <w:rPr>
          <w:rFonts w:eastAsia="宋体"/>
          <w:lang w:val="en-GB" w:eastAsia="zh-CN"/>
        </w:rPr>
        <w:t xml:space="preserve">that </w:t>
      </w:r>
      <w:r w:rsidR="00786FF1">
        <w:rPr>
          <w:rFonts w:eastAsia="宋体"/>
          <w:lang w:val="en-GB" w:eastAsia="zh-CN"/>
        </w:rPr>
        <w:t xml:space="preserve">would </w:t>
      </w:r>
      <w:r w:rsidR="008B1A22">
        <w:rPr>
          <w:rFonts w:eastAsia="宋体"/>
          <w:lang w:val="en-GB" w:eastAsia="zh-CN"/>
        </w:rPr>
        <w:t xml:space="preserve">cause resource waste and traffic </w:t>
      </w:r>
      <w:r w:rsidR="00B85744">
        <w:rPr>
          <w:rFonts w:eastAsia="宋体"/>
          <w:lang w:val="en-GB" w:eastAsia="zh-CN"/>
        </w:rPr>
        <w:t>packet</w:t>
      </w:r>
      <w:r w:rsidR="00742B25">
        <w:rPr>
          <w:rFonts w:eastAsia="宋体"/>
          <w:lang w:val="en-GB" w:eastAsia="zh-CN"/>
        </w:rPr>
        <w:t>s</w:t>
      </w:r>
      <w:r w:rsidR="00B85744">
        <w:rPr>
          <w:rFonts w:eastAsia="宋体"/>
          <w:lang w:val="en-GB" w:eastAsia="zh-CN"/>
        </w:rPr>
        <w:t xml:space="preserve"> </w:t>
      </w:r>
      <w:r w:rsidR="003237C7">
        <w:rPr>
          <w:rFonts w:eastAsia="宋体"/>
          <w:lang w:val="en-GB" w:eastAsia="zh-CN"/>
        </w:rPr>
        <w:t>loss</w:t>
      </w:r>
      <w:r w:rsidR="001952C5">
        <w:rPr>
          <w:rFonts w:eastAsia="宋体"/>
          <w:lang w:val="en-GB" w:eastAsia="zh-CN"/>
        </w:rPr>
        <w:t>.</w:t>
      </w:r>
      <w:r w:rsidR="00D4692B">
        <w:rPr>
          <w:rFonts w:eastAsia="宋体"/>
          <w:lang w:val="en-GB" w:eastAsia="zh-CN"/>
        </w:rPr>
        <w:t xml:space="preserve"> Thus</w:t>
      </w:r>
      <w:r w:rsidR="00085849">
        <w:rPr>
          <w:rFonts w:eastAsia="宋体"/>
          <w:lang w:val="en-GB" w:eastAsia="zh-CN"/>
        </w:rPr>
        <w:t>,</w:t>
      </w:r>
      <w:r w:rsidR="001952C5">
        <w:rPr>
          <w:rFonts w:eastAsia="宋体"/>
          <w:lang w:val="en-GB" w:eastAsia="zh-CN"/>
        </w:rPr>
        <w:t xml:space="preserve"> report</w:t>
      </w:r>
      <w:r w:rsidR="00F935EB">
        <w:rPr>
          <w:rFonts w:eastAsia="宋体" w:hint="eastAsia"/>
          <w:lang w:val="en-GB" w:eastAsia="zh-CN"/>
        </w:rPr>
        <w:t>ing</w:t>
      </w:r>
      <w:r w:rsidR="001952C5">
        <w:rPr>
          <w:rFonts w:eastAsia="宋体"/>
          <w:lang w:val="en-GB" w:eastAsia="zh-CN"/>
        </w:rPr>
        <w:t xml:space="preserve"> the HARQ-ACK information for the SPS activation PDSCH is necessary.</w:t>
      </w:r>
      <w:r w:rsidR="00F61CCA">
        <w:rPr>
          <w:rFonts w:eastAsia="宋体"/>
          <w:lang w:val="en-GB" w:eastAsia="zh-CN"/>
        </w:rPr>
        <w:t xml:space="preserve"> </w:t>
      </w:r>
    </w:p>
    <w:p w14:paraId="5008E937" w14:textId="5843136E" w:rsidR="00096827" w:rsidRPr="00096827" w:rsidRDefault="00096827" w:rsidP="004F01CA">
      <w:pPr>
        <w:spacing w:before="120"/>
        <w:rPr>
          <w:rFonts w:eastAsia="宋体" w:hint="eastAsia"/>
          <w:lang w:val="en-GB" w:eastAsia="zh-CN"/>
        </w:rPr>
      </w:pPr>
      <w:r>
        <w:rPr>
          <w:rFonts w:eastAsia="宋体" w:hint="eastAsia"/>
          <w:b/>
          <w:i/>
          <w:lang w:val="en-GB" w:eastAsia="zh-CN"/>
        </w:rPr>
        <w:t>Observation</w:t>
      </w:r>
      <w:r>
        <w:rPr>
          <w:rFonts w:eastAsia="宋体"/>
          <w:b/>
          <w:i/>
          <w:lang w:val="en-GB" w:eastAsia="zh-CN"/>
        </w:rPr>
        <w:t xml:space="preserve"> </w:t>
      </w:r>
      <w:r w:rsidRPr="00465C45">
        <w:rPr>
          <w:rFonts w:eastAsia="宋体"/>
          <w:b/>
          <w:i/>
          <w:lang w:val="en-GB" w:eastAsia="zh-CN"/>
        </w:rPr>
        <w:t>1:</w:t>
      </w:r>
      <w:r w:rsidRPr="00465C45">
        <w:rPr>
          <w:b/>
          <w:i/>
          <w:lang w:val="en-GB"/>
        </w:rPr>
        <w:t xml:space="preserve"> </w:t>
      </w:r>
      <w:r>
        <w:rPr>
          <w:b/>
          <w:i/>
          <w:lang w:val="en-GB"/>
        </w:rPr>
        <w:t>R</w:t>
      </w:r>
      <w:r w:rsidRPr="00626754">
        <w:rPr>
          <w:b/>
          <w:i/>
          <w:lang w:val="en-GB"/>
        </w:rPr>
        <w:t>eporting the HARQ-ACK information for the SPS activation PDSCH is necessary.</w:t>
      </w:r>
    </w:p>
    <w:p w14:paraId="0E6F0AD8" w14:textId="25D9B854" w:rsidR="00F61CCA" w:rsidRDefault="00F61CCA" w:rsidP="004F01CA">
      <w:pPr>
        <w:spacing w:before="120"/>
        <w:rPr>
          <w:rFonts w:eastAsia="宋体"/>
          <w:lang w:val="en-GB" w:eastAsia="zh-CN"/>
        </w:rPr>
      </w:pPr>
      <w:r>
        <w:rPr>
          <w:rFonts w:eastAsia="宋体"/>
          <w:lang w:val="en-GB" w:eastAsia="zh-CN"/>
        </w:rPr>
        <w:t xml:space="preserve">There are some following different cases for </w:t>
      </w:r>
      <w:r w:rsidR="00BE02E0">
        <w:rPr>
          <w:rFonts w:eastAsia="宋体"/>
          <w:lang w:val="en-GB" w:eastAsia="zh-CN"/>
        </w:rPr>
        <w:t>SPS transmission</w:t>
      </w:r>
      <w:r>
        <w:rPr>
          <w:rFonts w:eastAsia="宋体"/>
          <w:lang w:val="en-GB" w:eastAsia="zh-CN"/>
        </w:rPr>
        <w:t xml:space="preserve">:  </w:t>
      </w:r>
    </w:p>
    <w:p w14:paraId="03B0B3BD" w14:textId="77777777" w:rsidR="00F61CCA" w:rsidRPr="005253A8" w:rsidRDefault="00F61CCA" w:rsidP="00F61CCA">
      <w:pPr>
        <w:numPr>
          <w:ilvl w:val="1"/>
          <w:numId w:val="35"/>
        </w:numPr>
        <w:spacing w:beforeLines="0" w:before="120" w:after="0"/>
        <w:rPr>
          <w:bCs/>
          <w:lang w:eastAsia="x-none"/>
        </w:rPr>
      </w:pPr>
      <w:r w:rsidRPr="005253A8">
        <w:rPr>
          <w:rFonts w:hint="eastAsia"/>
          <w:bCs/>
          <w:lang w:eastAsia="x-none"/>
        </w:rPr>
        <w:t>c</w:t>
      </w:r>
      <w:r w:rsidRPr="005253A8">
        <w:rPr>
          <w:bCs/>
          <w:lang w:eastAsia="x-none"/>
        </w:rPr>
        <w:t>ase1: SPS period is large than HARQ RTT, there is no additional problem.</w:t>
      </w:r>
    </w:p>
    <w:p w14:paraId="2CEC1142" w14:textId="49B7332C" w:rsidR="00F61CCA" w:rsidRPr="005253A8" w:rsidRDefault="00F61CCA" w:rsidP="00F61CCA">
      <w:pPr>
        <w:numPr>
          <w:ilvl w:val="1"/>
          <w:numId w:val="35"/>
        </w:numPr>
        <w:spacing w:beforeLines="0" w:before="120" w:after="0"/>
        <w:rPr>
          <w:bCs/>
          <w:lang w:eastAsia="x-none"/>
        </w:rPr>
      </w:pPr>
      <w:r w:rsidRPr="005253A8">
        <w:rPr>
          <w:rFonts w:hint="eastAsia"/>
          <w:bCs/>
          <w:lang w:eastAsia="x-none"/>
        </w:rPr>
        <w:t>c</w:t>
      </w:r>
      <w:r w:rsidRPr="005253A8">
        <w:rPr>
          <w:bCs/>
          <w:lang w:eastAsia="x-none"/>
        </w:rPr>
        <w:t>ase2: SPS period is smaller than HARQ RTT</w:t>
      </w:r>
      <w:r w:rsidR="00BE02E0">
        <w:rPr>
          <w:bCs/>
          <w:lang w:eastAsia="x-none"/>
        </w:rPr>
        <w:t xml:space="preserve"> and </w:t>
      </w:r>
      <w:r w:rsidRPr="005253A8">
        <w:rPr>
          <w:bCs/>
          <w:lang w:eastAsia="x-none"/>
        </w:rPr>
        <w:t xml:space="preserve">all HARQ </w:t>
      </w:r>
      <w:r>
        <w:rPr>
          <w:bCs/>
          <w:lang w:eastAsia="x-none"/>
        </w:rPr>
        <w:t xml:space="preserve">processes </w:t>
      </w:r>
      <w:r w:rsidRPr="005253A8">
        <w:rPr>
          <w:bCs/>
          <w:lang w:eastAsia="x-none"/>
        </w:rPr>
        <w:t xml:space="preserve">are enabled in the SPS config. The number of HARQ processes may be not enough, </w:t>
      </w:r>
      <w:r>
        <w:rPr>
          <w:bCs/>
          <w:lang w:eastAsia="x-none"/>
        </w:rPr>
        <w:t>resulting in</w:t>
      </w:r>
      <w:r w:rsidRPr="005253A8">
        <w:rPr>
          <w:bCs/>
          <w:lang w:eastAsia="x-none"/>
        </w:rPr>
        <w:t xml:space="preserve"> HARQ stalling, especially for GEO scenario</w:t>
      </w:r>
      <w:r>
        <w:rPr>
          <w:bCs/>
          <w:lang w:eastAsia="x-none"/>
        </w:rPr>
        <w:t>s</w:t>
      </w:r>
      <w:r w:rsidRPr="005253A8">
        <w:rPr>
          <w:bCs/>
          <w:lang w:eastAsia="x-none"/>
        </w:rPr>
        <w:t>.</w:t>
      </w:r>
    </w:p>
    <w:p w14:paraId="3C6D044B" w14:textId="01DE89CA" w:rsidR="00C6593E" w:rsidRDefault="00F61CCA" w:rsidP="00C6593E">
      <w:pPr>
        <w:numPr>
          <w:ilvl w:val="1"/>
          <w:numId w:val="35"/>
        </w:numPr>
        <w:spacing w:beforeLines="0" w:before="120" w:after="0"/>
        <w:rPr>
          <w:bCs/>
          <w:lang w:eastAsia="x-none"/>
        </w:rPr>
      </w:pPr>
      <w:r w:rsidRPr="005253A8">
        <w:rPr>
          <w:rFonts w:hint="eastAsia"/>
          <w:bCs/>
          <w:lang w:eastAsia="x-none"/>
        </w:rPr>
        <w:t>c</w:t>
      </w:r>
      <w:r w:rsidRPr="005253A8">
        <w:rPr>
          <w:bCs/>
          <w:lang w:eastAsia="x-none"/>
        </w:rPr>
        <w:t xml:space="preserve">ase3: SPS period is smaller than HARQ RTT, in order to avoid the HARQ stalling, feedback-disabled HARQ processes </w:t>
      </w:r>
      <w:r>
        <w:rPr>
          <w:bCs/>
          <w:lang w:eastAsia="x-none"/>
        </w:rPr>
        <w:t xml:space="preserve">would be </w:t>
      </w:r>
      <w:r w:rsidRPr="005253A8">
        <w:rPr>
          <w:bCs/>
          <w:lang w:eastAsia="x-none"/>
        </w:rPr>
        <w:t>configured. Then</w:t>
      </w:r>
      <w:r>
        <w:rPr>
          <w:bCs/>
          <w:lang w:eastAsia="x-none"/>
        </w:rPr>
        <w:t xml:space="preserve"> in one SPS config, the feedback-disabled HARQ process can be transmitted according to the SPS period but the feedback-enabled HARQ process cannot transmit another SPS PDSCH until the HARQ-ACK feedback for the </w:t>
      </w:r>
      <w:r w:rsidR="00AB5AA0">
        <w:rPr>
          <w:bCs/>
          <w:lang w:eastAsia="x-none"/>
        </w:rPr>
        <w:t>previous</w:t>
      </w:r>
      <w:r>
        <w:rPr>
          <w:bCs/>
          <w:lang w:eastAsia="x-none"/>
        </w:rPr>
        <w:t xml:space="preserve"> SPS PDSCH of this HARQ process is received, resulting in missing some transmission occasion according to the SPS period. This is </w:t>
      </w:r>
      <w:r w:rsidRPr="00F27446">
        <w:rPr>
          <w:bCs/>
          <w:lang w:eastAsia="x-none"/>
        </w:rPr>
        <w:t>confusing</w:t>
      </w:r>
      <w:r>
        <w:rPr>
          <w:bCs/>
          <w:lang w:eastAsia="x-none"/>
        </w:rPr>
        <w:t xml:space="preserve"> for the traffic transmission, especially for the periodic traffic, some traffic packets may be </w:t>
      </w:r>
      <w:r w:rsidRPr="00F27446">
        <w:rPr>
          <w:bCs/>
          <w:lang w:eastAsia="x-none"/>
        </w:rPr>
        <w:t>discard</w:t>
      </w:r>
      <w:r>
        <w:rPr>
          <w:bCs/>
          <w:lang w:eastAsia="x-none"/>
        </w:rPr>
        <w:t>ed.</w:t>
      </w:r>
    </w:p>
    <w:p w14:paraId="43D74091" w14:textId="7D1C4306" w:rsidR="00AC7D5C" w:rsidRDefault="00F61CCA" w:rsidP="004F01CA">
      <w:pPr>
        <w:spacing w:before="120"/>
        <w:rPr>
          <w:lang w:eastAsia="x-none"/>
        </w:rPr>
      </w:pPr>
      <w:r w:rsidRPr="00F61CCA">
        <w:rPr>
          <w:rFonts w:eastAsia="宋体"/>
          <w:lang w:eastAsia="zh-CN"/>
        </w:rPr>
        <w:t>Base</w:t>
      </w:r>
      <w:r w:rsidR="00733F41">
        <w:rPr>
          <w:rFonts w:eastAsia="宋体"/>
          <w:lang w:eastAsia="zh-CN"/>
        </w:rPr>
        <w:t>d</w:t>
      </w:r>
      <w:r w:rsidRPr="00F61CCA">
        <w:rPr>
          <w:rFonts w:eastAsia="宋体"/>
          <w:lang w:eastAsia="zh-CN"/>
        </w:rPr>
        <w:t xml:space="preserve"> on </w:t>
      </w:r>
      <w:r>
        <w:rPr>
          <w:rFonts w:eastAsia="宋体"/>
          <w:lang w:eastAsia="zh-CN"/>
        </w:rPr>
        <w:t>these</w:t>
      </w:r>
      <w:r w:rsidRPr="00F61CCA">
        <w:rPr>
          <w:rFonts w:eastAsia="宋体"/>
          <w:lang w:eastAsia="zh-CN"/>
        </w:rPr>
        <w:t xml:space="preserve"> </w:t>
      </w:r>
      <w:r>
        <w:rPr>
          <w:rFonts w:eastAsia="宋体"/>
          <w:lang w:val="en-GB" w:eastAsia="zh-CN"/>
        </w:rPr>
        <w:t>different cases</w:t>
      </w:r>
      <w:r w:rsidRPr="00F61CCA">
        <w:rPr>
          <w:rFonts w:eastAsia="宋体"/>
          <w:lang w:eastAsia="zh-CN"/>
        </w:rPr>
        <w:t xml:space="preserve">, the </w:t>
      </w:r>
      <w:r>
        <w:rPr>
          <w:rFonts w:eastAsia="宋体"/>
          <w:lang w:eastAsia="zh-CN"/>
        </w:rPr>
        <w:t>second</w:t>
      </w:r>
      <w:r w:rsidRPr="00F61CCA">
        <w:rPr>
          <w:rFonts w:eastAsia="宋体"/>
          <w:lang w:eastAsia="zh-CN"/>
        </w:rPr>
        <w:t xml:space="preserve"> issue is when to transmit the second SPS PDSCH when SPS period is smaller than HARQ RTT. In our consideration, it is better not to change the SPS periodic transmission behavior. In other words, the second and subsequent SPS PDSCHs are transmitted according to</w:t>
      </w:r>
      <w:r w:rsidR="00AB5AA0">
        <w:rPr>
          <w:rFonts w:eastAsia="宋体"/>
          <w:lang w:eastAsia="zh-CN"/>
        </w:rPr>
        <w:t xml:space="preserve"> the</w:t>
      </w:r>
      <w:r w:rsidRPr="00F61CCA">
        <w:rPr>
          <w:rFonts w:eastAsia="宋体"/>
          <w:lang w:eastAsia="zh-CN"/>
        </w:rPr>
        <w:t xml:space="preserve"> current spec.</w:t>
      </w:r>
      <w:r w:rsidR="007A5F5A">
        <w:rPr>
          <w:rFonts w:eastAsia="宋体"/>
          <w:lang w:eastAsia="zh-CN"/>
        </w:rPr>
        <w:t xml:space="preserve"> </w:t>
      </w:r>
      <w:proofErr w:type="gramStart"/>
      <w:r>
        <w:rPr>
          <w:rFonts w:eastAsia="宋体"/>
          <w:lang w:eastAsia="zh-CN"/>
        </w:rPr>
        <w:t>So</w:t>
      </w:r>
      <w:proofErr w:type="gramEnd"/>
      <w:r w:rsidR="007A5F5A">
        <w:rPr>
          <w:rFonts w:eastAsia="宋体"/>
          <w:lang w:eastAsia="zh-CN"/>
        </w:rPr>
        <w:t xml:space="preserve"> </w:t>
      </w:r>
      <w:r>
        <w:rPr>
          <w:rFonts w:eastAsia="宋体"/>
          <w:lang w:eastAsia="zh-CN"/>
        </w:rPr>
        <w:t xml:space="preserve">it’s better that </w:t>
      </w:r>
      <w:bookmarkStart w:id="5" w:name="_Hlk95676971"/>
      <w:r w:rsidR="007A5F5A">
        <w:rPr>
          <w:rFonts w:eastAsia="宋体"/>
          <w:lang w:eastAsia="zh-CN"/>
        </w:rPr>
        <w:t xml:space="preserve">the same </w:t>
      </w:r>
      <w:r w:rsidRPr="00E1334F">
        <w:rPr>
          <w:lang w:eastAsia="x-none"/>
        </w:rPr>
        <w:t>configuration</w:t>
      </w:r>
      <w:r>
        <w:rPr>
          <w:lang w:eastAsia="x-none"/>
        </w:rPr>
        <w:t>s</w:t>
      </w:r>
      <w:r w:rsidRPr="00E1334F">
        <w:rPr>
          <w:lang w:eastAsia="x-none"/>
        </w:rPr>
        <w:t xml:space="preserve"> of HARQ feedback enabled/disabled</w:t>
      </w:r>
      <w:r>
        <w:rPr>
          <w:lang w:eastAsia="x-none"/>
        </w:rPr>
        <w:t xml:space="preserve"> </w:t>
      </w:r>
      <w:r w:rsidR="00AB5AA0">
        <w:rPr>
          <w:lang w:eastAsia="x-none"/>
        </w:rPr>
        <w:t xml:space="preserve">are </w:t>
      </w:r>
      <w:r w:rsidR="00CA6EEF">
        <w:rPr>
          <w:lang w:eastAsia="x-none"/>
        </w:rPr>
        <w:t>applied</w:t>
      </w:r>
      <w:r w:rsidR="00AB5AA0">
        <w:rPr>
          <w:lang w:eastAsia="x-none"/>
        </w:rPr>
        <w:t xml:space="preserve"> </w:t>
      </w:r>
      <w:r>
        <w:rPr>
          <w:lang w:eastAsia="x-none"/>
        </w:rPr>
        <w:t xml:space="preserve">for all the </w:t>
      </w:r>
      <w:r w:rsidR="00D46621" w:rsidRPr="00E1334F">
        <w:rPr>
          <w:lang w:eastAsia="x-none"/>
        </w:rPr>
        <w:t xml:space="preserve">associated </w:t>
      </w:r>
      <w:r>
        <w:rPr>
          <w:lang w:eastAsia="x-none"/>
        </w:rPr>
        <w:t>HARQ processes of the S</w:t>
      </w:r>
      <w:r w:rsidR="004C0910">
        <w:rPr>
          <w:lang w:eastAsia="x-none"/>
        </w:rPr>
        <w:t>P</w:t>
      </w:r>
      <w:r>
        <w:rPr>
          <w:lang w:eastAsia="x-none"/>
        </w:rPr>
        <w:t>S config</w:t>
      </w:r>
      <w:bookmarkEnd w:id="5"/>
      <w:r>
        <w:rPr>
          <w:lang w:eastAsia="x-none"/>
        </w:rPr>
        <w:t xml:space="preserve">. </w:t>
      </w:r>
    </w:p>
    <w:p w14:paraId="33D4DC62" w14:textId="1895CE0C" w:rsidR="00AC7D5C" w:rsidRPr="00CA1A8E" w:rsidRDefault="00AC7D5C" w:rsidP="00AC7D5C">
      <w:pPr>
        <w:spacing w:before="120"/>
        <w:rPr>
          <w:rFonts w:eastAsia="宋体"/>
          <w:lang w:val="en-GB" w:eastAsia="zh-CN"/>
        </w:rPr>
      </w:pPr>
      <w:r>
        <w:rPr>
          <w:rFonts w:eastAsia="宋体" w:hint="eastAsia"/>
          <w:b/>
          <w:i/>
          <w:lang w:val="en-GB" w:eastAsia="zh-CN"/>
        </w:rPr>
        <w:t>Observation</w:t>
      </w:r>
      <w:r>
        <w:rPr>
          <w:rFonts w:eastAsia="宋体"/>
          <w:b/>
          <w:i/>
          <w:lang w:val="en-GB" w:eastAsia="zh-CN"/>
        </w:rPr>
        <w:t xml:space="preserve"> 2</w:t>
      </w:r>
      <w:r w:rsidRPr="00CA1A8E">
        <w:rPr>
          <w:rFonts w:eastAsia="宋体" w:hint="eastAsia"/>
          <w:b/>
          <w:i/>
          <w:lang w:val="en-GB" w:eastAsia="zh-CN"/>
        </w:rPr>
        <w:t>:</w:t>
      </w:r>
      <w:r>
        <w:rPr>
          <w:rFonts w:eastAsia="宋体"/>
          <w:b/>
          <w:i/>
          <w:lang w:val="en-GB" w:eastAsia="zh-CN"/>
        </w:rPr>
        <w:t xml:space="preserve"> </w:t>
      </w:r>
      <w:r w:rsidR="00CA6EEF">
        <w:rPr>
          <w:rFonts w:eastAsia="宋体"/>
          <w:b/>
          <w:i/>
          <w:lang w:val="en-GB" w:eastAsia="zh-CN"/>
        </w:rPr>
        <w:t>S</w:t>
      </w:r>
      <w:r w:rsidRPr="00AC7D5C">
        <w:rPr>
          <w:rFonts w:eastAsia="宋体"/>
          <w:b/>
          <w:i/>
          <w:lang w:val="en-GB" w:eastAsia="zh-CN"/>
        </w:rPr>
        <w:t xml:space="preserve">ame configurations of HARQ feedback enabled/disabled for all the associated HARQ processes of the SPS config </w:t>
      </w:r>
      <w:r>
        <w:rPr>
          <w:rFonts w:eastAsia="宋体"/>
          <w:b/>
          <w:i/>
          <w:lang w:val="en-GB" w:eastAsia="zh-CN"/>
        </w:rPr>
        <w:t>is prefer</w:t>
      </w:r>
      <w:r w:rsidR="00264A2A">
        <w:rPr>
          <w:rFonts w:eastAsia="宋体"/>
          <w:b/>
          <w:i/>
          <w:lang w:val="en-GB" w:eastAsia="zh-CN"/>
        </w:rPr>
        <w:t>red</w:t>
      </w:r>
      <w:r>
        <w:rPr>
          <w:rFonts w:eastAsia="宋体"/>
          <w:b/>
          <w:i/>
          <w:lang w:val="en-GB" w:eastAsia="zh-CN"/>
        </w:rPr>
        <w:t>.</w:t>
      </w:r>
    </w:p>
    <w:p w14:paraId="76CE763D" w14:textId="0A0D1271" w:rsidR="00EE42A6" w:rsidRDefault="00AD5B12" w:rsidP="004F01CA">
      <w:pPr>
        <w:spacing w:before="120"/>
        <w:rPr>
          <w:lang w:eastAsia="x-none"/>
        </w:rPr>
      </w:pPr>
      <w:r>
        <w:rPr>
          <w:lang w:eastAsia="x-none"/>
        </w:rPr>
        <w:t xml:space="preserve">The </w:t>
      </w:r>
      <w:r w:rsidRPr="00E1334F">
        <w:rPr>
          <w:lang w:eastAsia="x-none"/>
        </w:rPr>
        <w:t xml:space="preserve">associated </w:t>
      </w:r>
      <w:r>
        <w:rPr>
          <w:lang w:eastAsia="x-none"/>
        </w:rPr>
        <w:t>HARQ processes of one S</w:t>
      </w:r>
      <w:r w:rsidR="004C0910">
        <w:rPr>
          <w:lang w:eastAsia="x-none"/>
        </w:rPr>
        <w:t>P</w:t>
      </w:r>
      <w:r>
        <w:rPr>
          <w:lang w:eastAsia="x-none"/>
        </w:rPr>
        <w:t>S config are related to the</w:t>
      </w:r>
      <w:r w:rsidR="00827B67">
        <w:rPr>
          <w:lang w:eastAsia="x-none"/>
        </w:rPr>
        <w:t xml:space="preserve"> specific configuration parameters of the SPS config, thus</w:t>
      </w:r>
      <w:r w:rsidR="00350B35">
        <w:rPr>
          <w:rFonts w:ascii="宋体" w:eastAsia="宋体" w:hAnsi="宋体" w:cs="宋体" w:hint="eastAsia"/>
          <w:lang w:eastAsia="zh-CN"/>
        </w:rPr>
        <w:t>,</w:t>
      </w:r>
      <w:r w:rsidR="00827B67">
        <w:rPr>
          <w:lang w:eastAsia="x-none"/>
        </w:rPr>
        <w:t xml:space="preserve"> it’s complicated to ensure the same configuration by the </w:t>
      </w:r>
      <w:r w:rsidR="00827B67" w:rsidRPr="00E1334F">
        <w:rPr>
          <w:lang w:eastAsia="x-none"/>
        </w:rPr>
        <w:t>per-process configuration</w:t>
      </w:r>
      <w:r w:rsidR="00827B67">
        <w:rPr>
          <w:lang w:eastAsia="x-none"/>
        </w:rPr>
        <w:t xml:space="preserve"> and the </w:t>
      </w:r>
      <w:r w:rsidR="00827B67" w:rsidRPr="00E1334F">
        <w:rPr>
          <w:lang w:eastAsia="x-none"/>
        </w:rPr>
        <w:t>per-process configuration</w:t>
      </w:r>
      <w:r w:rsidR="00827B67">
        <w:rPr>
          <w:lang w:eastAsia="x-none"/>
        </w:rPr>
        <w:t xml:space="preserve"> </w:t>
      </w:r>
      <w:r w:rsidR="00E86A8F">
        <w:rPr>
          <w:lang w:eastAsia="x-none"/>
        </w:rPr>
        <w:t>will be</w:t>
      </w:r>
      <w:r w:rsidR="00827B67">
        <w:rPr>
          <w:lang w:eastAsia="x-none"/>
        </w:rPr>
        <w:t xml:space="preserve"> restricted. </w:t>
      </w:r>
      <w:proofErr w:type="gramStart"/>
      <w:r w:rsidR="00827B67">
        <w:rPr>
          <w:lang w:eastAsia="x-none"/>
        </w:rPr>
        <w:t>So</w:t>
      </w:r>
      <w:proofErr w:type="gramEnd"/>
      <w:r w:rsidR="00827B67">
        <w:rPr>
          <w:lang w:eastAsia="x-none"/>
        </w:rPr>
        <w:t xml:space="preserve"> </w:t>
      </w:r>
      <w:r w:rsidR="00805D08">
        <w:rPr>
          <w:lang w:eastAsia="x-none"/>
        </w:rPr>
        <w:t xml:space="preserve">the </w:t>
      </w:r>
      <w:r w:rsidR="00827B67" w:rsidRPr="00E1334F">
        <w:rPr>
          <w:lang w:eastAsia="x-none"/>
        </w:rPr>
        <w:t>HARQ feedback enabled/disabled</w:t>
      </w:r>
      <w:r w:rsidR="00827B67">
        <w:rPr>
          <w:lang w:eastAsia="x-none"/>
        </w:rPr>
        <w:t xml:space="preserve"> </w:t>
      </w:r>
      <w:r w:rsidR="00805D08">
        <w:rPr>
          <w:lang w:eastAsia="x-none"/>
        </w:rPr>
        <w:t xml:space="preserve">configuration </w:t>
      </w:r>
      <w:r w:rsidR="00827B67">
        <w:rPr>
          <w:lang w:eastAsia="x-none"/>
        </w:rPr>
        <w:t>per SPS config is preferred</w:t>
      </w:r>
      <w:r w:rsidR="00805D08">
        <w:rPr>
          <w:lang w:eastAsia="x-none"/>
        </w:rPr>
        <w:t xml:space="preserve"> and </w:t>
      </w:r>
      <w:r w:rsidR="00805D08" w:rsidRPr="00E1334F">
        <w:rPr>
          <w:lang w:eastAsia="x-none"/>
        </w:rPr>
        <w:t>UE follows </w:t>
      </w:r>
      <w:r w:rsidR="00805D08">
        <w:rPr>
          <w:lang w:eastAsia="x-none"/>
        </w:rPr>
        <w:t xml:space="preserve">the </w:t>
      </w:r>
      <w:r w:rsidR="00805D08" w:rsidRPr="00E1334F">
        <w:rPr>
          <w:lang w:eastAsia="x-none"/>
        </w:rPr>
        <w:t xml:space="preserve">HARQ feedback enabled/disabled </w:t>
      </w:r>
      <w:r w:rsidR="00805D08">
        <w:rPr>
          <w:lang w:eastAsia="x-none"/>
        </w:rPr>
        <w:t>configuration of the SPS config.</w:t>
      </w:r>
    </w:p>
    <w:p w14:paraId="76949AEB" w14:textId="5105FA65" w:rsidR="00484D55" w:rsidRDefault="00484D55" w:rsidP="004F01CA">
      <w:pPr>
        <w:spacing w:before="120"/>
        <w:rPr>
          <w:b/>
          <w:i/>
          <w:lang w:val="en-GB"/>
        </w:rPr>
      </w:pPr>
      <w:bookmarkStart w:id="6" w:name="OLE_LINK2"/>
      <w:r w:rsidRPr="002D6A80">
        <w:rPr>
          <w:rFonts w:eastAsia="宋体" w:hint="eastAsia"/>
          <w:b/>
          <w:i/>
          <w:lang w:val="en-GB" w:eastAsia="zh-CN"/>
        </w:rPr>
        <w:t>Proposal</w:t>
      </w:r>
      <w:r w:rsidRPr="002D6A80">
        <w:rPr>
          <w:rFonts w:eastAsia="宋体"/>
          <w:b/>
          <w:i/>
          <w:lang w:val="en-GB" w:eastAsia="zh-CN"/>
        </w:rPr>
        <w:t xml:space="preserve"> </w:t>
      </w:r>
      <w:r>
        <w:rPr>
          <w:rFonts w:eastAsia="宋体"/>
          <w:b/>
          <w:i/>
          <w:lang w:val="en-GB" w:eastAsia="zh-CN"/>
        </w:rPr>
        <w:t>1</w:t>
      </w:r>
      <w:r>
        <w:rPr>
          <w:rFonts w:eastAsia="宋体" w:hint="eastAsia"/>
          <w:b/>
          <w:i/>
          <w:lang w:val="en-GB" w:eastAsia="zh-CN"/>
        </w:rPr>
        <w:t>:</w:t>
      </w:r>
      <w:r w:rsidRPr="008E6234">
        <w:rPr>
          <w:b/>
          <w:i/>
          <w:lang w:val="en-GB"/>
        </w:rPr>
        <w:t xml:space="preserve"> </w:t>
      </w:r>
      <w:r w:rsidR="00E71898">
        <w:rPr>
          <w:b/>
          <w:i/>
          <w:lang w:val="en-GB"/>
        </w:rPr>
        <w:t xml:space="preserve">Support </w:t>
      </w:r>
      <w:r w:rsidR="00E71898" w:rsidRPr="00E71898">
        <w:rPr>
          <w:b/>
          <w:i/>
          <w:lang w:val="en-GB"/>
        </w:rPr>
        <w:t>HARQ feedback enabled/disabled configuration per SPS config</w:t>
      </w:r>
      <w:r w:rsidR="00E71898">
        <w:rPr>
          <w:b/>
          <w:i/>
          <w:lang w:val="en-GB"/>
        </w:rPr>
        <w:t>.</w:t>
      </w:r>
    </w:p>
    <w:p w14:paraId="6D63D041" w14:textId="3539950D" w:rsidR="00E86A8F" w:rsidRPr="00E86A8F" w:rsidRDefault="00117DEA" w:rsidP="00E86A8F">
      <w:pPr>
        <w:pStyle w:val="afa"/>
        <w:numPr>
          <w:ilvl w:val="0"/>
          <w:numId w:val="40"/>
        </w:numPr>
        <w:spacing w:before="120"/>
        <w:ind w:firstLineChars="0"/>
        <w:rPr>
          <w:rFonts w:hint="eastAsia"/>
          <w:b/>
          <w:i/>
          <w:lang w:val="en-GB"/>
        </w:rPr>
      </w:pPr>
      <w:r>
        <w:rPr>
          <w:rFonts w:ascii="Times New Roman" w:eastAsia="Times New Roman" w:hAnsi="Times New Roman" w:cs="Times New Roman"/>
          <w:b/>
          <w:i/>
          <w:lang w:val="en-GB" w:eastAsia="en-US"/>
        </w:rPr>
        <w:t>W</w:t>
      </w:r>
      <w:r w:rsidR="00E86A8F" w:rsidRPr="00E86A8F">
        <w:rPr>
          <w:rFonts w:ascii="Times New Roman" w:eastAsia="Times New Roman" w:hAnsi="Times New Roman" w:cs="Times New Roman"/>
          <w:b/>
          <w:i/>
          <w:lang w:val="en-GB" w:eastAsia="en-US"/>
        </w:rPr>
        <w:t xml:space="preserve">hen HARQ feedback for SPS activation not enabled by the network by RRC configuration, </w:t>
      </w:r>
      <w:r w:rsidR="00E86A8F" w:rsidRPr="00E86A8F">
        <w:rPr>
          <w:rFonts w:ascii="Times New Roman" w:eastAsia="Times New Roman" w:hAnsi="Times New Roman" w:cs="Times New Roman"/>
          <w:b/>
          <w:i/>
          <w:lang w:val="en-GB" w:eastAsia="en-US"/>
        </w:rPr>
        <w:t xml:space="preserve">UE follows the feedback-enabled/disabled configuration of the SPS </w:t>
      </w:r>
      <w:r w:rsidR="004D39A7">
        <w:rPr>
          <w:rFonts w:ascii="Times New Roman" w:eastAsia="Times New Roman" w:hAnsi="Times New Roman" w:cs="Times New Roman"/>
          <w:b/>
          <w:i/>
          <w:lang w:val="en-GB" w:eastAsia="en-US"/>
        </w:rPr>
        <w:t>config</w:t>
      </w:r>
      <w:r w:rsidR="00E86A8F">
        <w:rPr>
          <w:rFonts w:ascii="Times New Roman" w:eastAsia="Times New Roman" w:hAnsi="Times New Roman" w:cs="Times New Roman"/>
          <w:b/>
          <w:i/>
          <w:lang w:val="en-GB" w:eastAsia="en-US"/>
        </w:rPr>
        <w:t>.</w:t>
      </w:r>
    </w:p>
    <w:bookmarkEnd w:id="6"/>
    <w:p w14:paraId="29508E9F" w14:textId="1F98B58D" w:rsidR="00AD70AC" w:rsidRPr="0038306B" w:rsidRDefault="00DD4445" w:rsidP="00572523">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DD4445">
        <w:rPr>
          <w:rFonts w:ascii="Arial" w:eastAsia="宋体" w:hAnsi="Arial" w:cs="Times New Roman"/>
          <w:b w:val="0"/>
          <w:bCs w:val="0"/>
          <w:kern w:val="0"/>
          <w:sz w:val="36"/>
          <w:szCs w:val="20"/>
          <w:lang w:eastAsia="zh-CN"/>
        </w:rPr>
        <w:t>Conclusion</w:t>
      </w:r>
    </w:p>
    <w:p w14:paraId="38A3C1D4" w14:textId="3163553F" w:rsidR="0038306B" w:rsidRDefault="00DD4445" w:rsidP="00AD70AC">
      <w:pPr>
        <w:spacing w:before="120"/>
        <w:rPr>
          <w:rFonts w:eastAsiaTheme="minorEastAsia"/>
          <w:lang w:eastAsia="zh-CN"/>
        </w:rPr>
      </w:pPr>
      <w:r w:rsidRPr="00FC788C">
        <w:rPr>
          <w:rFonts w:eastAsiaTheme="minorEastAsia"/>
          <w:lang w:eastAsia="zh-CN"/>
        </w:rPr>
        <w:t xml:space="preserve">In this contribution, we provide our views </w:t>
      </w:r>
      <w:r>
        <w:rPr>
          <w:rFonts w:eastAsiaTheme="minorEastAsia"/>
          <w:lang w:eastAsia="zh-CN"/>
        </w:rPr>
        <w:t xml:space="preserve">on </w:t>
      </w:r>
      <w:r w:rsidR="00B13C0F">
        <w:rPr>
          <w:rFonts w:eastAsiaTheme="minorEastAsia"/>
          <w:lang w:eastAsia="zh-CN"/>
        </w:rPr>
        <w:t xml:space="preserve">the </w:t>
      </w:r>
      <w:r w:rsidR="00500ED8">
        <w:t>remain</w:t>
      </w:r>
      <w:r w:rsidR="00DE5837">
        <w:t>ing</w:t>
      </w:r>
      <w:r w:rsidR="00500ED8">
        <w:t xml:space="preserve"> issue</w:t>
      </w:r>
      <w:r w:rsidR="00500ED8" w:rsidRPr="006277B1">
        <w:t xml:space="preserve"> </w:t>
      </w:r>
      <w:r w:rsidR="00500ED8">
        <w:t>of SPS</w:t>
      </w:r>
      <w:r w:rsidR="00AB1531">
        <w:t xml:space="preserve"> PDSCH</w:t>
      </w:r>
      <w:r w:rsidR="00500ED8">
        <w:t xml:space="preserve"> with </w:t>
      </w:r>
      <w:r w:rsidR="00AB1531">
        <w:t>feedback-</w:t>
      </w:r>
      <w:r w:rsidR="00500ED8">
        <w:t>disabl</w:t>
      </w:r>
      <w:r w:rsidR="00AB1531">
        <w:t>ed</w:t>
      </w:r>
      <w:r w:rsidR="00500ED8">
        <w:t xml:space="preserve"> HARQ processes </w:t>
      </w:r>
      <w:r w:rsidRPr="00FC788C">
        <w:rPr>
          <w:rFonts w:eastAsiaTheme="minorEastAsia"/>
          <w:lang w:eastAsia="zh-CN"/>
        </w:rPr>
        <w:t>with the following</w:t>
      </w:r>
      <w:r w:rsidR="005F51C1">
        <w:rPr>
          <w:rFonts w:eastAsiaTheme="minorEastAsia"/>
          <w:lang w:eastAsia="zh-CN"/>
        </w:rPr>
        <w:t xml:space="preserve"> </w:t>
      </w:r>
      <w:r w:rsidR="009137DA">
        <w:rPr>
          <w:rFonts w:eastAsiaTheme="minorEastAsia"/>
          <w:lang w:eastAsia="zh-CN"/>
        </w:rPr>
        <w:t xml:space="preserve">observations and </w:t>
      </w:r>
      <w:r w:rsidRPr="00FC788C">
        <w:rPr>
          <w:rFonts w:eastAsiaTheme="minorEastAsia"/>
          <w:lang w:eastAsia="zh-CN"/>
        </w:rPr>
        <w:t>proposal</w:t>
      </w:r>
      <w:r w:rsidR="009137DA">
        <w:rPr>
          <w:rFonts w:eastAsiaTheme="minorEastAsia"/>
          <w:lang w:eastAsia="zh-CN"/>
        </w:rPr>
        <w:t>s</w:t>
      </w:r>
      <w:r w:rsidRPr="00FC788C">
        <w:rPr>
          <w:rFonts w:eastAsiaTheme="minorEastAsia"/>
          <w:lang w:eastAsia="zh-CN"/>
        </w:rPr>
        <w:t>:</w:t>
      </w:r>
    </w:p>
    <w:p w14:paraId="309B996E" w14:textId="77777777" w:rsidR="004E7500" w:rsidRPr="00CA1A8E" w:rsidRDefault="004E7500" w:rsidP="004E7500">
      <w:pPr>
        <w:spacing w:before="120"/>
        <w:rPr>
          <w:bCs/>
          <w:lang w:val="en-GB" w:eastAsia="x-none"/>
        </w:rPr>
      </w:pPr>
      <w:r>
        <w:rPr>
          <w:rFonts w:eastAsia="宋体" w:hint="eastAsia"/>
          <w:b/>
          <w:i/>
          <w:lang w:val="en-GB" w:eastAsia="zh-CN"/>
        </w:rPr>
        <w:t>Observation</w:t>
      </w:r>
      <w:r>
        <w:rPr>
          <w:rFonts w:eastAsia="宋体"/>
          <w:b/>
          <w:i/>
          <w:lang w:val="en-GB" w:eastAsia="zh-CN"/>
        </w:rPr>
        <w:t xml:space="preserve"> </w:t>
      </w:r>
      <w:r w:rsidRPr="00CA1A8E">
        <w:rPr>
          <w:rFonts w:eastAsia="宋体"/>
          <w:b/>
          <w:i/>
          <w:lang w:val="en-GB" w:eastAsia="zh-CN"/>
        </w:rPr>
        <w:t>1</w:t>
      </w:r>
      <w:r w:rsidRPr="00CA1A8E">
        <w:rPr>
          <w:rFonts w:eastAsia="宋体" w:hint="eastAsia"/>
          <w:b/>
          <w:i/>
          <w:lang w:val="en-GB" w:eastAsia="zh-CN"/>
        </w:rPr>
        <w:t>:</w:t>
      </w:r>
      <w:r w:rsidRPr="00CA1A8E">
        <w:rPr>
          <w:b/>
          <w:i/>
          <w:lang w:val="en-GB"/>
        </w:rPr>
        <w:t xml:space="preserve"> </w:t>
      </w:r>
      <w:r>
        <w:rPr>
          <w:b/>
          <w:i/>
          <w:lang w:val="en-GB"/>
        </w:rPr>
        <w:t>R</w:t>
      </w:r>
      <w:r w:rsidRPr="00626754">
        <w:rPr>
          <w:b/>
          <w:i/>
          <w:lang w:val="en-GB"/>
        </w:rPr>
        <w:t>eporting the HARQ-ACK information for the SPS activation PDSCH is necessary.</w:t>
      </w:r>
    </w:p>
    <w:p w14:paraId="0C480E73" w14:textId="77777777" w:rsidR="007D0E32" w:rsidRPr="00CA1A8E" w:rsidRDefault="007D0E32" w:rsidP="007D0E32">
      <w:pPr>
        <w:spacing w:before="120"/>
        <w:rPr>
          <w:rFonts w:eastAsia="宋体"/>
          <w:lang w:val="en-GB" w:eastAsia="zh-CN"/>
        </w:rPr>
      </w:pPr>
      <w:r>
        <w:rPr>
          <w:rFonts w:eastAsia="宋体" w:hint="eastAsia"/>
          <w:b/>
          <w:i/>
          <w:lang w:val="en-GB" w:eastAsia="zh-CN"/>
        </w:rPr>
        <w:t>Observation</w:t>
      </w:r>
      <w:r>
        <w:rPr>
          <w:rFonts w:eastAsia="宋体"/>
          <w:b/>
          <w:i/>
          <w:lang w:val="en-GB" w:eastAsia="zh-CN"/>
        </w:rPr>
        <w:t xml:space="preserve"> 2</w:t>
      </w:r>
      <w:r w:rsidRPr="00CA1A8E">
        <w:rPr>
          <w:rFonts w:eastAsia="宋体" w:hint="eastAsia"/>
          <w:b/>
          <w:i/>
          <w:lang w:val="en-GB" w:eastAsia="zh-CN"/>
        </w:rPr>
        <w:t>:</w:t>
      </w:r>
      <w:r>
        <w:rPr>
          <w:rFonts w:eastAsia="宋体"/>
          <w:b/>
          <w:i/>
          <w:lang w:val="en-GB" w:eastAsia="zh-CN"/>
        </w:rPr>
        <w:t xml:space="preserve"> S</w:t>
      </w:r>
      <w:r w:rsidRPr="00AC7D5C">
        <w:rPr>
          <w:rFonts w:eastAsia="宋体"/>
          <w:b/>
          <w:i/>
          <w:lang w:val="en-GB" w:eastAsia="zh-CN"/>
        </w:rPr>
        <w:t xml:space="preserve">ame configurations of HARQ feedback enabled/disabled for all the associated HARQ processes of the SPS config </w:t>
      </w:r>
      <w:r>
        <w:rPr>
          <w:rFonts w:eastAsia="宋体"/>
          <w:b/>
          <w:i/>
          <w:lang w:val="en-GB" w:eastAsia="zh-CN"/>
        </w:rPr>
        <w:t>is preferred.</w:t>
      </w:r>
    </w:p>
    <w:p w14:paraId="10F0FC69" w14:textId="77777777" w:rsidR="007D0E32" w:rsidRDefault="007D0E32" w:rsidP="007D0E32">
      <w:pPr>
        <w:spacing w:before="120"/>
        <w:rPr>
          <w:b/>
          <w:i/>
          <w:lang w:val="en-GB"/>
        </w:rPr>
      </w:pPr>
      <w:r w:rsidRPr="002D6A80">
        <w:rPr>
          <w:rFonts w:eastAsia="宋体" w:hint="eastAsia"/>
          <w:b/>
          <w:i/>
          <w:lang w:val="en-GB" w:eastAsia="zh-CN"/>
        </w:rPr>
        <w:t>Proposal</w:t>
      </w:r>
      <w:r w:rsidRPr="002D6A80">
        <w:rPr>
          <w:rFonts w:eastAsia="宋体"/>
          <w:b/>
          <w:i/>
          <w:lang w:val="en-GB" w:eastAsia="zh-CN"/>
        </w:rPr>
        <w:t xml:space="preserve"> </w:t>
      </w:r>
      <w:r>
        <w:rPr>
          <w:rFonts w:eastAsia="宋体"/>
          <w:b/>
          <w:i/>
          <w:lang w:val="en-GB" w:eastAsia="zh-CN"/>
        </w:rPr>
        <w:t>1</w:t>
      </w:r>
      <w:r>
        <w:rPr>
          <w:rFonts w:eastAsia="宋体" w:hint="eastAsia"/>
          <w:b/>
          <w:i/>
          <w:lang w:val="en-GB" w:eastAsia="zh-CN"/>
        </w:rPr>
        <w:t>:</w:t>
      </w:r>
      <w:r w:rsidRPr="008E6234">
        <w:rPr>
          <w:b/>
          <w:i/>
          <w:lang w:val="en-GB"/>
        </w:rPr>
        <w:t xml:space="preserve"> </w:t>
      </w:r>
      <w:r>
        <w:rPr>
          <w:b/>
          <w:i/>
          <w:lang w:val="en-GB"/>
        </w:rPr>
        <w:t xml:space="preserve">Support </w:t>
      </w:r>
      <w:r w:rsidRPr="00E71898">
        <w:rPr>
          <w:b/>
          <w:i/>
          <w:lang w:val="en-GB"/>
        </w:rPr>
        <w:t>HARQ feedback enabled/disabled configuration per SPS config</w:t>
      </w:r>
      <w:r>
        <w:rPr>
          <w:b/>
          <w:i/>
          <w:lang w:val="en-GB"/>
        </w:rPr>
        <w:t>.</w:t>
      </w:r>
      <w:bookmarkStart w:id="7" w:name="_GoBack"/>
      <w:bookmarkEnd w:id="7"/>
    </w:p>
    <w:p w14:paraId="08100631" w14:textId="2239305D" w:rsidR="007D0E32" w:rsidRPr="00E86A8F" w:rsidRDefault="002015CF" w:rsidP="007D0E32">
      <w:pPr>
        <w:pStyle w:val="afa"/>
        <w:numPr>
          <w:ilvl w:val="0"/>
          <w:numId w:val="40"/>
        </w:numPr>
        <w:spacing w:before="120"/>
        <w:ind w:firstLineChars="0"/>
        <w:rPr>
          <w:rFonts w:hint="eastAsia"/>
          <w:b/>
          <w:i/>
          <w:lang w:val="en-GB"/>
        </w:rPr>
      </w:pPr>
      <w:r>
        <w:rPr>
          <w:rFonts w:ascii="Times New Roman" w:eastAsia="Times New Roman" w:hAnsi="Times New Roman" w:cs="Times New Roman"/>
          <w:b/>
          <w:i/>
          <w:lang w:val="en-GB" w:eastAsia="en-US"/>
        </w:rPr>
        <w:t>W</w:t>
      </w:r>
      <w:r w:rsidR="007D0E32" w:rsidRPr="00E86A8F">
        <w:rPr>
          <w:rFonts w:ascii="Times New Roman" w:eastAsia="Times New Roman" w:hAnsi="Times New Roman" w:cs="Times New Roman"/>
          <w:b/>
          <w:i/>
          <w:lang w:val="en-GB" w:eastAsia="en-US"/>
        </w:rPr>
        <w:t xml:space="preserve">hen HARQ feedback for SPS activation not enabled by the network by RRC configuration, </w:t>
      </w:r>
      <w:r w:rsidR="007D0E32" w:rsidRPr="00E86A8F">
        <w:rPr>
          <w:rFonts w:ascii="Times New Roman" w:eastAsia="Times New Roman" w:hAnsi="Times New Roman" w:cs="Times New Roman"/>
          <w:b/>
          <w:i/>
          <w:lang w:val="en-GB" w:eastAsia="en-US"/>
        </w:rPr>
        <w:t xml:space="preserve">UE follows the feedback-enabled/disabled configuration of the SPS </w:t>
      </w:r>
      <w:r w:rsidR="007D0E32">
        <w:rPr>
          <w:rFonts w:ascii="Times New Roman" w:eastAsia="Times New Roman" w:hAnsi="Times New Roman" w:cs="Times New Roman"/>
          <w:b/>
          <w:i/>
          <w:lang w:val="en-GB" w:eastAsia="en-US"/>
        </w:rPr>
        <w:t>config.</w:t>
      </w: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lastRenderedPageBreak/>
        <w:t>References</w:t>
      </w:r>
    </w:p>
    <w:p w14:paraId="4B4F9477" w14:textId="3233AC6F" w:rsidR="00812E9E" w:rsidRPr="00CE2A4F" w:rsidRDefault="00714C6D" w:rsidP="005A48BB">
      <w:pPr>
        <w:pStyle w:val="a0"/>
        <w:numPr>
          <w:ilvl w:val="0"/>
          <w:numId w:val="7"/>
        </w:numPr>
        <w:snapToGrid w:val="0"/>
        <w:spacing w:before="120" w:line="268" w:lineRule="auto"/>
        <w:contextualSpacing/>
        <w:rPr>
          <w:rFonts w:ascii="Times New Roman" w:eastAsia="宋体" w:hAnsi="Times New Roman"/>
          <w:szCs w:val="20"/>
          <w:lang w:eastAsia="zh-CN"/>
        </w:rPr>
      </w:pPr>
      <w:bookmarkStart w:id="8" w:name="_Ref536608371"/>
      <w:bookmarkStart w:id="9" w:name="_Ref23771476"/>
      <w:bookmarkStart w:id="10" w:name="_Ref53752519"/>
      <w:bookmarkEnd w:id="2"/>
      <w:bookmarkEnd w:id="3"/>
      <w:bookmarkEnd w:id="4"/>
      <w:r w:rsidRPr="001C7718">
        <w:rPr>
          <w:rFonts w:eastAsia="宋体"/>
        </w:rPr>
        <w:t>RAN WG1 #10</w:t>
      </w:r>
      <w:r w:rsidR="00863892">
        <w:rPr>
          <w:rFonts w:eastAsia="宋体"/>
        </w:rPr>
        <w:t>7</w:t>
      </w:r>
      <w:r w:rsidRPr="001C7718">
        <w:rPr>
          <w:rFonts w:eastAsia="宋体"/>
        </w:rPr>
        <w:t xml:space="preserve"> e-meeting Chairman’s Notes</w:t>
      </w:r>
      <w:bookmarkEnd w:id="8"/>
      <w:bookmarkEnd w:id="9"/>
      <w:bookmarkEnd w:id="10"/>
      <w:r>
        <w:rPr>
          <w:rFonts w:eastAsia="宋体"/>
          <w:szCs w:val="20"/>
          <w:lang w:eastAsia="zh-CN"/>
        </w:rPr>
        <w:t>.</w:t>
      </w:r>
    </w:p>
    <w:sectPr w:rsidR="00812E9E" w:rsidRPr="00CE2A4F" w:rsidSect="00F747DD">
      <w:headerReference w:type="even" r:id="rId11"/>
      <w:headerReference w:type="default" r:id="rId12"/>
      <w:footerReference w:type="even" r:id="rId13"/>
      <w:footerReference w:type="default" r:id="rId14"/>
      <w:headerReference w:type="first" r:id="rId15"/>
      <w:footerReference w:type="first" r:id="rId16"/>
      <w:pgSz w:w="11909" w:h="16834" w:code="9"/>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A849E" w14:textId="77777777" w:rsidR="007A2D9C" w:rsidRDefault="007A2D9C">
      <w:pPr>
        <w:spacing w:before="120"/>
      </w:pPr>
      <w:r>
        <w:separator/>
      </w:r>
    </w:p>
  </w:endnote>
  <w:endnote w:type="continuationSeparator" w:id="0">
    <w:p w14:paraId="75DD4ECA" w14:textId="77777777" w:rsidR="007A2D9C" w:rsidRDefault="007A2D9C">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163C3D" w:rsidRDefault="00163C3D">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13412721" w:rsidR="00163C3D" w:rsidRPr="00E7456F" w:rsidRDefault="00163C3D"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163C3D" w:rsidRDefault="00163C3D">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93F38" w14:textId="77777777" w:rsidR="007A2D9C" w:rsidRDefault="007A2D9C">
      <w:pPr>
        <w:spacing w:before="120"/>
      </w:pPr>
      <w:r>
        <w:separator/>
      </w:r>
    </w:p>
  </w:footnote>
  <w:footnote w:type="continuationSeparator" w:id="0">
    <w:p w14:paraId="73FC69E5" w14:textId="77777777" w:rsidR="007A2D9C" w:rsidRDefault="007A2D9C">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163C3D" w:rsidRDefault="00163C3D">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163C3D" w:rsidRDefault="00163C3D">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163C3D" w:rsidRDefault="00163C3D">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31DC8"/>
    <w:multiLevelType w:val="hybridMultilevel"/>
    <w:tmpl w:val="4C9A4976"/>
    <w:lvl w:ilvl="0" w:tplc="6916CF48">
      <w:numFmt w:val="bullet"/>
      <w:lvlText w:val="-"/>
      <w:lvlJc w:val="left"/>
      <w:pPr>
        <w:ind w:left="471" w:hanging="420"/>
      </w:pPr>
      <w:rPr>
        <w:rFonts w:ascii="Times New Roman" w:eastAsia="宋体" w:hAnsi="Times New Roman" w:cs="Times New Roman"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2" w15:restartNumberingAfterBreak="0">
    <w:nsid w:val="0314579E"/>
    <w:multiLevelType w:val="hybridMultilevel"/>
    <w:tmpl w:val="2CE00198"/>
    <w:lvl w:ilvl="0" w:tplc="4E5CA9E4">
      <w:numFmt w:val="bullet"/>
      <w:lvlText w:val="-"/>
      <w:lvlJc w:val="left"/>
      <w:pPr>
        <w:ind w:left="780" w:hanging="420"/>
      </w:pPr>
      <w:rPr>
        <w:rFonts w:ascii="Times New Roman" w:eastAsia="MS Mincho"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B8A28E8"/>
    <w:multiLevelType w:val="hybridMultilevel"/>
    <w:tmpl w:val="C9AC6E7E"/>
    <w:lvl w:ilvl="0" w:tplc="6CAC5E30">
      <w:numFmt w:val="bullet"/>
      <w:lvlText w:val="-"/>
      <w:lvlJc w:val="left"/>
      <w:pPr>
        <w:ind w:left="1494" w:hanging="360"/>
      </w:pPr>
      <w:rPr>
        <w:rFonts w:ascii="Times New Roman" w:eastAsia="宋体" w:hAnsi="Times New Roman" w:cs="Times New Roman" w:hint="default"/>
      </w:rPr>
    </w:lvl>
    <w:lvl w:ilvl="1" w:tplc="04090003">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7" w15:restartNumberingAfterBreak="0">
    <w:nsid w:val="2077403A"/>
    <w:multiLevelType w:val="hybridMultilevel"/>
    <w:tmpl w:val="957EB0C0"/>
    <w:lvl w:ilvl="0" w:tplc="A406F2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23D83DC9"/>
    <w:multiLevelType w:val="hybridMultilevel"/>
    <w:tmpl w:val="3580C374"/>
    <w:lvl w:ilvl="0" w:tplc="9DB813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DA18DD"/>
    <w:multiLevelType w:val="hybridMultilevel"/>
    <w:tmpl w:val="BD341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B853AC"/>
    <w:multiLevelType w:val="hybridMultilevel"/>
    <w:tmpl w:val="C7D4AB6C"/>
    <w:lvl w:ilvl="0" w:tplc="EF7292F8">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1102F8"/>
    <w:multiLevelType w:val="hybridMultilevel"/>
    <w:tmpl w:val="1CEAC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C749CB"/>
    <w:multiLevelType w:val="hybridMultilevel"/>
    <w:tmpl w:val="4E740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6D2F68"/>
    <w:multiLevelType w:val="multilevel"/>
    <w:tmpl w:val="456D2F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7" w15:restartNumberingAfterBreak="0">
    <w:nsid w:val="4BF25088"/>
    <w:multiLevelType w:val="hybridMultilevel"/>
    <w:tmpl w:val="CF0EC3F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1F142B7"/>
    <w:multiLevelType w:val="hybridMultilevel"/>
    <w:tmpl w:val="BD421880"/>
    <w:lvl w:ilvl="0" w:tplc="6916CF48">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211"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517F62"/>
    <w:multiLevelType w:val="hybridMultilevel"/>
    <w:tmpl w:val="5F049CD6"/>
    <w:lvl w:ilvl="0" w:tplc="24869A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CA62B3"/>
    <w:multiLevelType w:val="hybridMultilevel"/>
    <w:tmpl w:val="357085E0"/>
    <w:lvl w:ilvl="0" w:tplc="F9A82B7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82F6DFD"/>
    <w:multiLevelType w:val="hybridMultilevel"/>
    <w:tmpl w:val="399EC8B0"/>
    <w:lvl w:ilvl="0" w:tplc="56EE3EC4">
      <w:start w:val="1"/>
      <w:numFmt w:val="lowerLetter"/>
      <w:lvlText w:val="(%1)"/>
      <w:lvlJc w:val="left"/>
      <w:pPr>
        <w:ind w:left="1494" w:hanging="360"/>
      </w:pPr>
      <w:rPr>
        <w:rFonts w:hint="default"/>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39"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1"/>
  </w:num>
  <w:num w:numId="2">
    <w:abstractNumId w:val="0"/>
  </w:num>
  <w:num w:numId="3">
    <w:abstractNumId w:val="40"/>
  </w:num>
  <w:num w:numId="4">
    <w:abstractNumId w:val="37"/>
  </w:num>
  <w:num w:numId="5">
    <w:abstractNumId w:val="14"/>
  </w:num>
  <w:num w:numId="6">
    <w:abstractNumId w:val="3"/>
  </w:num>
  <w:num w:numId="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19"/>
  </w:num>
  <w:num w:numId="10">
    <w:abstractNumId w:val="4"/>
  </w:num>
  <w:num w:numId="11">
    <w:abstractNumId w:val="5"/>
  </w:num>
  <w:num w:numId="12">
    <w:abstractNumId w:val="17"/>
  </w:num>
  <w:num w:numId="13">
    <w:abstractNumId w:val="36"/>
  </w:num>
  <w:num w:numId="14">
    <w:abstractNumId w:val="32"/>
  </w:num>
  <w:num w:numId="15">
    <w:abstractNumId w:val="20"/>
  </w:num>
  <w:num w:numId="16">
    <w:abstractNumId w:val="13"/>
  </w:num>
  <w:num w:numId="17">
    <w:abstractNumId w:val="28"/>
  </w:num>
  <w:num w:numId="18">
    <w:abstractNumId w:val="15"/>
  </w:num>
  <w:num w:numId="19">
    <w:abstractNumId w:val="18"/>
  </w:num>
  <w:num w:numId="20">
    <w:abstractNumId w:val="10"/>
  </w:num>
  <w:num w:numId="21">
    <w:abstractNumId w:val="7"/>
  </w:num>
  <w:num w:numId="22">
    <w:abstractNumId w:val="9"/>
  </w:num>
  <w:num w:numId="23">
    <w:abstractNumId w:val="2"/>
  </w:num>
  <w:num w:numId="24">
    <w:abstractNumId w:val="30"/>
  </w:num>
  <w:num w:numId="25">
    <w:abstractNumId w:val="35"/>
  </w:num>
  <w:num w:numId="26">
    <w:abstractNumId w:val="29"/>
  </w:num>
  <w:num w:numId="27">
    <w:abstractNumId w:val="21"/>
  </w:num>
  <w:num w:numId="28">
    <w:abstractNumId w:val="6"/>
  </w:num>
  <w:num w:numId="29">
    <w:abstractNumId w:val="38"/>
  </w:num>
  <w:num w:numId="30">
    <w:abstractNumId w:val="1"/>
  </w:num>
  <w:num w:numId="31">
    <w:abstractNumId w:val="33"/>
  </w:num>
  <w:num w:numId="32">
    <w:abstractNumId w:val="24"/>
  </w:num>
  <w:num w:numId="33">
    <w:abstractNumId w:val="39"/>
  </w:num>
  <w:num w:numId="34">
    <w:abstractNumId w:val="22"/>
  </w:num>
  <w:num w:numId="35">
    <w:abstractNumId w:val="31"/>
  </w:num>
  <w:num w:numId="36">
    <w:abstractNumId w:val="25"/>
  </w:num>
  <w:num w:numId="37">
    <w:abstractNumId w:val="16"/>
  </w:num>
  <w:num w:numId="38">
    <w:abstractNumId w:val="34"/>
  </w:num>
  <w:num w:numId="39">
    <w:abstractNumId w:val="11"/>
  </w:num>
  <w:num w:numId="40">
    <w:abstractNumId w:val="27"/>
  </w:num>
  <w:num w:numId="41">
    <w:abstractNumId w:val="23"/>
  </w:num>
  <w:num w:numId="42">
    <w:abstractNumId w:val="12"/>
  </w:num>
  <w:num w:numId="4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oFABo2Qg0tAAAA"/>
  </w:docVars>
  <w:rsids>
    <w:rsidRoot w:val="007B0733"/>
    <w:rsid w:val="0000065D"/>
    <w:rsid w:val="00000DE7"/>
    <w:rsid w:val="00000DF0"/>
    <w:rsid w:val="00000F4A"/>
    <w:rsid w:val="00001037"/>
    <w:rsid w:val="00001603"/>
    <w:rsid w:val="0000279E"/>
    <w:rsid w:val="00002870"/>
    <w:rsid w:val="00002EFF"/>
    <w:rsid w:val="00003CAB"/>
    <w:rsid w:val="00004127"/>
    <w:rsid w:val="00004816"/>
    <w:rsid w:val="00004B79"/>
    <w:rsid w:val="00004D17"/>
    <w:rsid w:val="00004DD6"/>
    <w:rsid w:val="00005054"/>
    <w:rsid w:val="00005B9C"/>
    <w:rsid w:val="00006ADD"/>
    <w:rsid w:val="00006B2E"/>
    <w:rsid w:val="000076AF"/>
    <w:rsid w:val="00007E64"/>
    <w:rsid w:val="00010097"/>
    <w:rsid w:val="000100CC"/>
    <w:rsid w:val="00010B9F"/>
    <w:rsid w:val="00010DF6"/>
    <w:rsid w:val="0001120D"/>
    <w:rsid w:val="000113E9"/>
    <w:rsid w:val="00011BBE"/>
    <w:rsid w:val="00011BFF"/>
    <w:rsid w:val="00011E43"/>
    <w:rsid w:val="0001221F"/>
    <w:rsid w:val="0001243E"/>
    <w:rsid w:val="00012455"/>
    <w:rsid w:val="00012877"/>
    <w:rsid w:val="00012CC5"/>
    <w:rsid w:val="000136EC"/>
    <w:rsid w:val="00013882"/>
    <w:rsid w:val="00013C18"/>
    <w:rsid w:val="00013CB9"/>
    <w:rsid w:val="0001437B"/>
    <w:rsid w:val="00014788"/>
    <w:rsid w:val="00014E5C"/>
    <w:rsid w:val="00015241"/>
    <w:rsid w:val="000152FB"/>
    <w:rsid w:val="00015B0D"/>
    <w:rsid w:val="00016069"/>
    <w:rsid w:val="0001607F"/>
    <w:rsid w:val="0001678B"/>
    <w:rsid w:val="00016828"/>
    <w:rsid w:val="00016F10"/>
    <w:rsid w:val="00017714"/>
    <w:rsid w:val="00017F21"/>
    <w:rsid w:val="0002022C"/>
    <w:rsid w:val="00020AF8"/>
    <w:rsid w:val="0002148D"/>
    <w:rsid w:val="000226DB"/>
    <w:rsid w:val="00022A7C"/>
    <w:rsid w:val="00022C55"/>
    <w:rsid w:val="00022CB4"/>
    <w:rsid w:val="00022E21"/>
    <w:rsid w:val="000231C1"/>
    <w:rsid w:val="0002341E"/>
    <w:rsid w:val="00023A20"/>
    <w:rsid w:val="00023A74"/>
    <w:rsid w:val="00023C90"/>
    <w:rsid w:val="00023D46"/>
    <w:rsid w:val="00023D95"/>
    <w:rsid w:val="0002462D"/>
    <w:rsid w:val="00024A15"/>
    <w:rsid w:val="00024ADD"/>
    <w:rsid w:val="00024F12"/>
    <w:rsid w:val="00024FDA"/>
    <w:rsid w:val="00025292"/>
    <w:rsid w:val="00025459"/>
    <w:rsid w:val="00025B23"/>
    <w:rsid w:val="00026671"/>
    <w:rsid w:val="00026D50"/>
    <w:rsid w:val="0002723B"/>
    <w:rsid w:val="000273E9"/>
    <w:rsid w:val="000273FD"/>
    <w:rsid w:val="0002742F"/>
    <w:rsid w:val="0002762A"/>
    <w:rsid w:val="0002784B"/>
    <w:rsid w:val="00027985"/>
    <w:rsid w:val="00030314"/>
    <w:rsid w:val="0003079E"/>
    <w:rsid w:val="00030C03"/>
    <w:rsid w:val="000314AC"/>
    <w:rsid w:val="00032856"/>
    <w:rsid w:val="00032D0A"/>
    <w:rsid w:val="00033130"/>
    <w:rsid w:val="00033B21"/>
    <w:rsid w:val="00034348"/>
    <w:rsid w:val="00034B4D"/>
    <w:rsid w:val="00034C29"/>
    <w:rsid w:val="00034E08"/>
    <w:rsid w:val="000356D3"/>
    <w:rsid w:val="000358D1"/>
    <w:rsid w:val="000361DD"/>
    <w:rsid w:val="000363E8"/>
    <w:rsid w:val="00037290"/>
    <w:rsid w:val="000377D9"/>
    <w:rsid w:val="00037DF4"/>
    <w:rsid w:val="00037FD3"/>
    <w:rsid w:val="000406E3"/>
    <w:rsid w:val="000409DD"/>
    <w:rsid w:val="000411B9"/>
    <w:rsid w:val="000414C9"/>
    <w:rsid w:val="000415EA"/>
    <w:rsid w:val="00041699"/>
    <w:rsid w:val="000418F3"/>
    <w:rsid w:val="00041DD1"/>
    <w:rsid w:val="000422CD"/>
    <w:rsid w:val="00042786"/>
    <w:rsid w:val="00042D63"/>
    <w:rsid w:val="000437BD"/>
    <w:rsid w:val="000437D9"/>
    <w:rsid w:val="00043F51"/>
    <w:rsid w:val="0004428F"/>
    <w:rsid w:val="00044486"/>
    <w:rsid w:val="00044E66"/>
    <w:rsid w:val="0004507B"/>
    <w:rsid w:val="00045648"/>
    <w:rsid w:val="00045FCD"/>
    <w:rsid w:val="0004620D"/>
    <w:rsid w:val="00046452"/>
    <w:rsid w:val="000469E9"/>
    <w:rsid w:val="00046C72"/>
    <w:rsid w:val="00046FDA"/>
    <w:rsid w:val="00047424"/>
    <w:rsid w:val="0004752C"/>
    <w:rsid w:val="0004774B"/>
    <w:rsid w:val="00047A41"/>
    <w:rsid w:val="00047E67"/>
    <w:rsid w:val="00050128"/>
    <w:rsid w:val="0005055D"/>
    <w:rsid w:val="000507DF"/>
    <w:rsid w:val="00050947"/>
    <w:rsid w:val="0005100C"/>
    <w:rsid w:val="000512E1"/>
    <w:rsid w:val="0005168C"/>
    <w:rsid w:val="0005186B"/>
    <w:rsid w:val="00051C62"/>
    <w:rsid w:val="00052402"/>
    <w:rsid w:val="000528A1"/>
    <w:rsid w:val="0005332E"/>
    <w:rsid w:val="0005379C"/>
    <w:rsid w:val="00053E59"/>
    <w:rsid w:val="000547C0"/>
    <w:rsid w:val="00054B87"/>
    <w:rsid w:val="00054FA0"/>
    <w:rsid w:val="00055093"/>
    <w:rsid w:val="00055138"/>
    <w:rsid w:val="00055ACB"/>
    <w:rsid w:val="00055E30"/>
    <w:rsid w:val="00055E8D"/>
    <w:rsid w:val="00055ED5"/>
    <w:rsid w:val="00055FCB"/>
    <w:rsid w:val="00057031"/>
    <w:rsid w:val="00057C3C"/>
    <w:rsid w:val="00060559"/>
    <w:rsid w:val="000606C7"/>
    <w:rsid w:val="000607D8"/>
    <w:rsid w:val="00060E8D"/>
    <w:rsid w:val="00061727"/>
    <w:rsid w:val="00062D7E"/>
    <w:rsid w:val="00062F52"/>
    <w:rsid w:val="000636C4"/>
    <w:rsid w:val="0006394C"/>
    <w:rsid w:val="000639C0"/>
    <w:rsid w:val="00063B35"/>
    <w:rsid w:val="00063DC2"/>
    <w:rsid w:val="000640A0"/>
    <w:rsid w:val="00065022"/>
    <w:rsid w:val="00065130"/>
    <w:rsid w:val="00065A0D"/>
    <w:rsid w:val="00066230"/>
    <w:rsid w:val="00066372"/>
    <w:rsid w:val="0006654D"/>
    <w:rsid w:val="000668EA"/>
    <w:rsid w:val="00067AC8"/>
    <w:rsid w:val="00067AF8"/>
    <w:rsid w:val="00067BA7"/>
    <w:rsid w:val="00067FBA"/>
    <w:rsid w:val="00070490"/>
    <w:rsid w:val="00070D4C"/>
    <w:rsid w:val="00071071"/>
    <w:rsid w:val="00071348"/>
    <w:rsid w:val="0007143F"/>
    <w:rsid w:val="000715CB"/>
    <w:rsid w:val="00071A69"/>
    <w:rsid w:val="00072891"/>
    <w:rsid w:val="00072B01"/>
    <w:rsid w:val="00073056"/>
    <w:rsid w:val="0007389C"/>
    <w:rsid w:val="00073D84"/>
    <w:rsid w:val="00074060"/>
    <w:rsid w:val="000741F2"/>
    <w:rsid w:val="00074707"/>
    <w:rsid w:val="00075004"/>
    <w:rsid w:val="00075CC4"/>
    <w:rsid w:val="00075E15"/>
    <w:rsid w:val="000768E4"/>
    <w:rsid w:val="00076D8C"/>
    <w:rsid w:val="00076E96"/>
    <w:rsid w:val="00076F74"/>
    <w:rsid w:val="0007708D"/>
    <w:rsid w:val="000773F6"/>
    <w:rsid w:val="00077E27"/>
    <w:rsid w:val="00077FBE"/>
    <w:rsid w:val="00080662"/>
    <w:rsid w:val="000808E3"/>
    <w:rsid w:val="00080A41"/>
    <w:rsid w:val="00081023"/>
    <w:rsid w:val="0008125F"/>
    <w:rsid w:val="0008139E"/>
    <w:rsid w:val="000813C9"/>
    <w:rsid w:val="00081BA3"/>
    <w:rsid w:val="000822A0"/>
    <w:rsid w:val="0008268E"/>
    <w:rsid w:val="00082789"/>
    <w:rsid w:val="000829FB"/>
    <w:rsid w:val="00082BCE"/>
    <w:rsid w:val="00082F22"/>
    <w:rsid w:val="0008344F"/>
    <w:rsid w:val="00083741"/>
    <w:rsid w:val="00084C93"/>
    <w:rsid w:val="00084CEC"/>
    <w:rsid w:val="000855F8"/>
    <w:rsid w:val="0008568B"/>
    <w:rsid w:val="00085849"/>
    <w:rsid w:val="00085CD0"/>
    <w:rsid w:val="00086ACA"/>
    <w:rsid w:val="00086E04"/>
    <w:rsid w:val="00087DEA"/>
    <w:rsid w:val="00087F07"/>
    <w:rsid w:val="00087FB0"/>
    <w:rsid w:val="000901A4"/>
    <w:rsid w:val="0009129B"/>
    <w:rsid w:val="00091FCD"/>
    <w:rsid w:val="0009232B"/>
    <w:rsid w:val="0009251A"/>
    <w:rsid w:val="00092930"/>
    <w:rsid w:val="0009375B"/>
    <w:rsid w:val="000938DF"/>
    <w:rsid w:val="00093F23"/>
    <w:rsid w:val="0009437D"/>
    <w:rsid w:val="00094AC5"/>
    <w:rsid w:val="00095158"/>
    <w:rsid w:val="00095318"/>
    <w:rsid w:val="00095681"/>
    <w:rsid w:val="00095718"/>
    <w:rsid w:val="000958B4"/>
    <w:rsid w:val="00095B59"/>
    <w:rsid w:val="00095BBB"/>
    <w:rsid w:val="00095F77"/>
    <w:rsid w:val="00096306"/>
    <w:rsid w:val="00096827"/>
    <w:rsid w:val="000969C4"/>
    <w:rsid w:val="00096C63"/>
    <w:rsid w:val="00096DAC"/>
    <w:rsid w:val="000A011E"/>
    <w:rsid w:val="000A0338"/>
    <w:rsid w:val="000A0483"/>
    <w:rsid w:val="000A05CD"/>
    <w:rsid w:val="000A118E"/>
    <w:rsid w:val="000A1401"/>
    <w:rsid w:val="000A172C"/>
    <w:rsid w:val="000A18B2"/>
    <w:rsid w:val="000A1A8C"/>
    <w:rsid w:val="000A20BA"/>
    <w:rsid w:val="000A2799"/>
    <w:rsid w:val="000A2A49"/>
    <w:rsid w:val="000A2EA8"/>
    <w:rsid w:val="000A2F9A"/>
    <w:rsid w:val="000A39FA"/>
    <w:rsid w:val="000A4244"/>
    <w:rsid w:val="000A4D42"/>
    <w:rsid w:val="000A581B"/>
    <w:rsid w:val="000A59F5"/>
    <w:rsid w:val="000A5CA8"/>
    <w:rsid w:val="000A5F1C"/>
    <w:rsid w:val="000A5FE5"/>
    <w:rsid w:val="000A66F1"/>
    <w:rsid w:val="000A6CDD"/>
    <w:rsid w:val="000A711A"/>
    <w:rsid w:val="000A7506"/>
    <w:rsid w:val="000A78C6"/>
    <w:rsid w:val="000B01B5"/>
    <w:rsid w:val="000B0B02"/>
    <w:rsid w:val="000B0D99"/>
    <w:rsid w:val="000B0E9E"/>
    <w:rsid w:val="000B12EA"/>
    <w:rsid w:val="000B1412"/>
    <w:rsid w:val="000B1700"/>
    <w:rsid w:val="000B1FD0"/>
    <w:rsid w:val="000B1FE7"/>
    <w:rsid w:val="000B24CB"/>
    <w:rsid w:val="000B26F2"/>
    <w:rsid w:val="000B2C92"/>
    <w:rsid w:val="000B31CF"/>
    <w:rsid w:val="000B3501"/>
    <w:rsid w:val="000B378D"/>
    <w:rsid w:val="000B3979"/>
    <w:rsid w:val="000B3BAB"/>
    <w:rsid w:val="000B3E4E"/>
    <w:rsid w:val="000B448F"/>
    <w:rsid w:val="000B4855"/>
    <w:rsid w:val="000B488B"/>
    <w:rsid w:val="000B532F"/>
    <w:rsid w:val="000B5730"/>
    <w:rsid w:val="000B5A77"/>
    <w:rsid w:val="000B5BB8"/>
    <w:rsid w:val="000B661D"/>
    <w:rsid w:val="000B670E"/>
    <w:rsid w:val="000B6731"/>
    <w:rsid w:val="000B6B2F"/>
    <w:rsid w:val="000B717C"/>
    <w:rsid w:val="000B728B"/>
    <w:rsid w:val="000B77BF"/>
    <w:rsid w:val="000C013A"/>
    <w:rsid w:val="000C0704"/>
    <w:rsid w:val="000C0E65"/>
    <w:rsid w:val="000C13D0"/>
    <w:rsid w:val="000C1622"/>
    <w:rsid w:val="000C1986"/>
    <w:rsid w:val="000C1FF4"/>
    <w:rsid w:val="000C261B"/>
    <w:rsid w:val="000C2C02"/>
    <w:rsid w:val="000C2D44"/>
    <w:rsid w:val="000C3091"/>
    <w:rsid w:val="000C30DE"/>
    <w:rsid w:val="000C337F"/>
    <w:rsid w:val="000C3614"/>
    <w:rsid w:val="000C38F3"/>
    <w:rsid w:val="000C3CA2"/>
    <w:rsid w:val="000C3EF1"/>
    <w:rsid w:val="000C448E"/>
    <w:rsid w:val="000C4759"/>
    <w:rsid w:val="000C5395"/>
    <w:rsid w:val="000C5F9A"/>
    <w:rsid w:val="000C6084"/>
    <w:rsid w:val="000C6410"/>
    <w:rsid w:val="000C65A9"/>
    <w:rsid w:val="000C6C83"/>
    <w:rsid w:val="000C7F67"/>
    <w:rsid w:val="000D00A8"/>
    <w:rsid w:val="000D09E8"/>
    <w:rsid w:val="000D0E47"/>
    <w:rsid w:val="000D0F97"/>
    <w:rsid w:val="000D107F"/>
    <w:rsid w:val="000D119D"/>
    <w:rsid w:val="000D11D8"/>
    <w:rsid w:val="000D1A81"/>
    <w:rsid w:val="000D29EC"/>
    <w:rsid w:val="000D2DF0"/>
    <w:rsid w:val="000D3119"/>
    <w:rsid w:val="000D332D"/>
    <w:rsid w:val="000D3CD0"/>
    <w:rsid w:val="000D44FE"/>
    <w:rsid w:val="000D469C"/>
    <w:rsid w:val="000D515E"/>
    <w:rsid w:val="000D551E"/>
    <w:rsid w:val="000D57AB"/>
    <w:rsid w:val="000D5CAF"/>
    <w:rsid w:val="000D63F7"/>
    <w:rsid w:val="000D6BE4"/>
    <w:rsid w:val="000D6E66"/>
    <w:rsid w:val="000D6F08"/>
    <w:rsid w:val="000D7313"/>
    <w:rsid w:val="000D76A8"/>
    <w:rsid w:val="000D77DD"/>
    <w:rsid w:val="000D78E0"/>
    <w:rsid w:val="000D78E7"/>
    <w:rsid w:val="000D7C6B"/>
    <w:rsid w:val="000D7F0F"/>
    <w:rsid w:val="000E01D7"/>
    <w:rsid w:val="000E06AC"/>
    <w:rsid w:val="000E117E"/>
    <w:rsid w:val="000E1688"/>
    <w:rsid w:val="000E22D3"/>
    <w:rsid w:val="000E26AB"/>
    <w:rsid w:val="000E2838"/>
    <w:rsid w:val="000E2DBE"/>
    <w:rsid w:val="000E2EA4"/>
    <w:rsid w:val="000E3126"/>
    <w:rsid w:val="000E34C8"/>
    <w:rsid w:val="000E3651"/>
    <w:rsid w:val="000E3784"/>
    <w:rsid w:val="000E3E99"/>
    <w:rsid w:val="000E4BF9"/>
    <w:rsid w:val="000E4F96"/>
    <w:rsid w:val="000E5507"/>
    <w:rsid w:val="000E566E"/>
    <w:rsid w:val="000E5856"/>
    <w:rsid w:val="000E588A"/>
    <w:rsid w:val="000E58B1"/>
    <w:rsid w:val="000E5C66"/>
    <w:rsid w:val="000E5FCE"/>
    <w:rsid w:val="000E6013"/>
    <w:rsid w:val="000E630B"/>
    <w:rsid w:val="000E716D"/>
    <w:rsid w:val="000E7848"/>
    <w:rsid w:val="000F02AF"/>
    <w:rsid w:val="000F0DB3"/>
    <w:rsid w:val="000F1D5C"/>
    <w:rsid w:val="000F1F36"/>
    <w:rsid w:val="000F1F93"/>
    <w:rsid w:val="000F20E6"/>
    <w:rsid w:val="000F21B3"/>
    <w:rsid w:val="000F2548"/>
    <w:rsid w:val="000F2CB8"/>
    <w:rsid w:val="000F3CD4"/>
    <w:rsid w:val="000F3D2F"/>
    <w:rsid w:val="000F42FF"/>
    <w:rsid w:val="000F4990"/>
    <w:rsid w:val="000F4A6B"/>
    <w:rsid w:val="000F4B94"/>
    <w:rsid w:val="000F5173"/>
    <w:rsid w:val="000F5242"/>
    <w:rsid w:val="000F5307"/>
    <w:rsid w:val="000F53FB"/>
    <w:rsid w:val="000F5EAE"/>
    <w:rsid w:val="000F61B1"/>
    <w:rsid w:val="000F65C5"/>
    <w:rsid w:val="000F675C"/>
    <w:rsid w:val="000F6D45"/>
    <w:rsid w:val="000F7DB5"/>
    <w:rsid w:val="000F7E9E"/>
    <w:rsid w:val="000F7FD8"/>
    <w:rsid w:val="00100038"/>
    <w:rsid w:val="0010055C"/>
    <w:rsid w:val="0010065D"/>
    <w:rsid w:val="00100712"/>
    <w:rsid w:val="001010CE"/>
    <w:rsid w:val="001012A0"/>
    <w:rsid w:val="0010190A"/>
    <w:rsid w:val="001038A2"/>
    <w:rsid w:val="00103D3A"/>
    <w:rsid w:val="001041EB"/>
    <w:rsid w:val="00104824"/>
    <w:rsid w:val="00104B82"/>
    <w:rsid w:val="0010515E"/>
    <w:rsid w:val="001055A0"/>
    <w:rsid w:val="00105647"/>
    <w:rsid w:val="001058B5"/>
    <w:rsid w:val="00105DB1"/>
    <w:rsid w:val="0010634F"/>
    <w:rsid w:val="00106D8C"/>
    <w:rsid w:val="00106FD0"/>
    <w:rsid w:val="0010760E"/>
    <w:rsid w:val="00107CC3"/>
    <w:rsid w:val="001103E3"/>
    <w:rsid w:val="00110BDC"/>
    <w:rsid w:val="00110C9B"/>
    <w:rsid w:val="00110E71"/>
    <w:rsid w:val="00111B8D"/>
    <w:rsid w:val="00111DA7"/>
    <w:rsid w:val="001121E8"/>
    <w:rsid w:val="0011248F"/>
    <w:rsid w:val="001126F4"/>
    <w:rsid w:val="00112858"/>
    <w:rsid w:val="00112AB0"/>
    <w:rsid w:val="00112C61"/>
    <w:rsid w:val="001133CF"/>
    <w:rsid w:val="00114348"/>
    <w:rsid w:val="00114700"/>
    <w:rsid w:val="001148E7"/>
    <w:rsid w:val="00115013"/>
    <w:rsid w:val="00115FAF"/>
    <w:rsid w:val="001160BA"/>
    <w:rsid w:val="0011627E"/>
    <w:rsid w:val="00116C22"/>
    <w:rsid w:val="00117AA9"/>
    <w:rsid w:val="00117DEA"/>
    <w:rsid w:val="0012192C"/>
    <w:rsid w:val="00121C8A"/>
    <w:rsid w:val="00122266"/>
    <w:rsid w:val="001228AF"/>
    <w:rsid w:val="00122DC7"/>
    <w:rsid w:val="00122F42"/>
    <w:rsid w:val="00122F85"/>
    <w:rsid w:val="00123597"/>
    <w:rsid w:val="00123A36"/>
    <w:rsid w:val="00123D5D"/>
    <w:rsid w:val="00123FA2"/>
    <w:rsid w:val="00124054"/>
    <w:rsid w:val="001241F2"/>
    <w:rsid w:val="00124226"/>
    <w:rsid w:val="00124358"/>
    <w:rsid w:val="00124816"/>
    <w:rsid w:val="001254A6"/>
    <w:rsid w:val="001256FC"/>
    <w:rsid w:val="0012642B"/>
    <w:rsid w:val="0012654A"/>
    <w:rsid w:val="00126849"/>
    <w:rsid w:val="0012730C"/>
    <w:rsid w:val="00127A3E"/>
    <w:rsid w:val="00127E57"/>
    <w:rsid w:val="00127E95"/>
    <w:rsid w:val="00130102"/>
    <w:rsid w:val="0013076C"/>
    <w:rsid w:val="00130B4A"/>
    <w:rsid w:val="00130C50"/>
    <w:rsid w:val="00130E84"/>
    <w:rsid w:val="001316E0"/>
    <w:rsid w:val="00131A4A"/>
    <w:rsid w:val="00131ECC"/>
    <w:rsid w:val="00131EDB"/>
    <w:rsid w:val="00132212"/>
    <w:rsid w:val="0013241C"/>
    <w:rsid w:val="0013269C"/>
    <w:rsid w:val="00132728"/>
    <w:rsid w:val="00132CD6"/>
    <w:rsid w:val="00132D5F"/>
    <w:rsid w:val="00132E6D"/>
    <w:rsid w:val="00132F48"/>
    <w:rsid w:val="0013323D"/>
    <w:rsid w:val="00133B30"/>
    <w:rsid w:val="001341C9"/>
    <w:rsid w:val="00134938"/>
    <w:rsid w:val="00134B53"/>
    <w:rsid w:val="00134C1C"/>
    <w:rsid w:val="00134D51"/>
    <w:rsid w:val="00134F25"/>
    <w:rsid w:val="00134F41"/>
    <w:rsid w:val="00135478"/>
    <w:rsid w:val="001356CF"/>
    <w:rsid w:val="0013592F"/>
    <w:rsid w:val="0013593D"/>
    <w:rsid w:val="00135CAA"/>
    <w:rsid w:val="00135E5A"/>
    <w:rsid w:val="00135E5E"/>
    <w:rsid w:val="001367E8"/>
    <w:rsid w:val="00136856"/>
    <w:rsid w:val="00136DA7"/>
    <w:rsid w:val="001375AC"/>
    <w:rsid w:val="001405FA"/>
    <w:rsid w:val="00140692"/>
    <w:rsid w:val="00140757"/>
    <w:rsid w:val="00140836"/>
    <w:rsid w:val="00140B2A"/>
    <w:rsid w:val="00141511"/>
    <w:rsid w:val="001416D1"/>
    <w:rsid w:val="00141CC8"/>
    <w:rsid w:val="00141DB4"/>
    <w:rsid w:val="00142040"/>
    <w:rsid w:val="00142059"/>
    <w:rsid w:val="0014240A"/>
    <w:rsid w:val="00142485"/>
    <w:rsid w:val="00142829"/>
    <w:rsid w:val="001428AB"/>
    <w:rsid w:val="001429B9"/>
    <w:rsid w:val="00142AD2"/>
    <w:rsid w:val="0014379E"/>
    <w:rsid w:val="001439A7"/>
    <w:rsid w:val="001439C8"/>
    <w:rsid w:val="00143F4C"/>
    <w:rsid w:val="001442E0"/>
    <w:rsid w:val="001446F7"/>
    <w:rsid w:val="0014507B"/>
    <w:rsid w:val="001454E8"/>
    <w:rsid w:val="00145564"/>
    <w:rsid w:val="00145E42"/>
    <w:rsid w:val="001460A1"/>
    <w:rsid w:val="00146434"/>
    <w:rsid w:val="00146577"/>
    <w:rsid w:val="001465D1"/>
    <w:rsid w:val="00147E5D"/>
    <w:rsid w:val="00147F65"/>
    <w:rsid w:val="00150398"/>
    <w:rsid w:val="00150A25"/>
    <w:rsid w:val="00150EFA"/>
    <w:rsid w:val="00151437"/>
    <w:rsid w:val="00151E9D"/>
    <w:rsid w:val="00152284"/>
    <w:rsid w:val="00152585"/>
    <w:rsid w:val="001527DA"/>
    <w:rsid w:val="0015297D"/>
    <w:rsid w:val="001530FD"/>
    <w:rsid w:val="0015335C"/>
    <w:rsid w:val="001533A0"/>
    <w:rsid w:val="001534C6"/>
    <w:rsid w:val="001536F1"/>
    <w:rsid w:val="001537C6"/>
    <w:rsid w:val="001547FE"/>
    <w:rsid w:val="00154BC6"/>
    <w:rsid w:val="00154ED2"/>
    <w:rsid w:val="00155CEA"/>
    <w:rsid w:val="00156274"/>
    <w:rsid w:val="001565F5"/>
    <w:rsid w:val="0015666B"/>
    <w:rsid w:val="00156786"/>
    <w:rsid w:val="001567A4"/>
    <w:rsid w:val="00156CF4"/>
    <w:rsid w:val="0015703B"/>
    <w:rsid w:val="00157691"/>
    <w:rsid w:val="00157EA9"/>
    <w:rsid w:val="00160047"/>
    <w:rsid w:val="001600FE"/>
    <w:rsid w:val="0016037D"/>
    <w:rsid w:val="00160855"/>
    <w:rsid w:val="00160B53"/>
    <w:rsid w:val="00160E77"/>
    <w:rsid w:val="00160ED4"/>
    <w:rsid w:val="001613CD"/>
    <w:rsid w:val="0016140A"/>
    <w:rsid w:val="0016180C"/>
    <w:rsid w:val="00161986"/>
    <w:rsid w:val="00161A87"/>
    <w:rsid w:val="00161B07"/>
    <w:rsid w:val="00163034"/>
    <w:rsid w:val="00163349"/>
    <w:rsid w:val="00163530"/>
    <w:rsid w:val="00163B13"/>
    <w:rsid w:val="00163C3D"/>
    <w:rsid w:val="00163D09"/>
    <w:rsid w:val="00163DD7"/>
    <w:rsid w:val="0016456E"/>
    <w:rsid w:val="00164C13"/>
    <w:rsid w:val="001651AF"/>
    <w:rsid w:val="00165ABE"/>
    <w:rsid w:val="00165B49"/>
    <w:rsid w:val="00166183"/>
    <w:rsid w:val="0016644A"/>
    <w:rsid w:val="001668E7"/>
    <w:rsid w:val="00166DFC"/>
    <w:rsid w:val="00166EE0"/>
    <w:rsid w:val="0016724B"/>
    <w:rsid w:val="00167400"/>
    <w:rsid w:val="00167548"/>
    <w:rsid w:val="00167975"/>
    <w:rsid w:val="00167B0C"/>
    <w:rsid w:val="00167B9E"/>
    <w:rsid w:val="00167EC8"/>
    <w:rsid w:val="0017038C"/>
    <w:rsid w:val="00170458"/>
    <w:rsid w:val="00170499"/>
    <w:rsid w:val="00170B16"/>
    <w:rsid w:val="00171099"/>
    <w:rsid w:val="00171298"/>
    <w:rsid w:val="00171844"/>
    <w:rsid w:val="001718F6"/>
    <w:rsid w:val="00171941"/>
    <w:rsid w:val="00171B58"/>
    <w:rsid w:val="00171EA3"/>
    <w:rsid w:val="001722F6"/>
    <w:rsid w:val="00172905"/>
    <w:rsid w:val="00172A03"/>
    <w:rsid w:val="00172B9F"/>
    <w:rsid w:val="00173200"/>
    <w:rsid w:val="001732A4"/>
    <w:rsid w:val="00173D5B"/>
    <w:rsid w:val="0017424D"/>
    <w:rsid w:val="001743B9"/>
    <w:rsid w:val="0017442C"/>
    <w:rsid w:val="00174729"/>
    <w:rsid w:val="001748A8"/>
    <w:rsid w:val="00174F6E"/>
    <w:rsid w:val="00175254"/>
    <w:rsid w:val="001753A8"/>
    <w:rsid w:val="00175BA9"/>
    <w:rsid w:val="00176256"/>
    <w:rsid w:val="001767B6"/>
    <w:rsid w:val="00176820"/>
    <w:rsid w:val="00176832"/>
    <w:rsid w:val="00176BF4"/>
    <w:rsid w:val="00176C04"/>
    <w:rsid w:val="0017711B"/>
    <w:rsid w:val="00177461"/>
    <w:rsid w:val="0017758E"/>
    <w:rsid w:val="00177F60"/>
    <w:rsid w:val="00180E4A"/>
    <w:rsid w:val="00180EE2"/>
    <w:rsid w:val="00180FE1"/>
    <w:rsid w:val="00181662"/>
    <w:rsid w:val="00181741"/>
    <w:rsid w:val="00181C0C"/>
    <w:rsid w:val="00181ED0"/>
    <w:rsid w:val="00181F2E"/>
    <w:rsid w:val="00182066"/>
    <w:rsid w:val="00182578"/>
    <w:rsid w:val="0018258C"/>
    <w:rsid w:val="00182638"/>
    <w:rsid w:val="001826C2"/>
    <w:rsid w:val="00182852"/>
    <w:rsid w:val="00182C51"/>
    <w:rsid w:val="00183A3D"/>
    <w:rsid w:val="00184335"/>
    <w:rsid w:val="00184450"/>
    <w:rsid w:val="0018462D"/>
    <w:rsid w:val="00184EF0"/>
    <w:rsid w:val="001854B0"/>
    <w:rsid w:val="00185619"/>
    <w:rsid w:val="0018704B"/>
    <w:rsid w:val="0018750B"/>
    <w:rsid w:val="0018762B"/>
    <w:rsid w:val="00187E61"/>
    <w:rsid w:val="00187EE9"/>
    <w:rsid w:val="00187F09"/>
    <w:rsid w:val="001900A1"/>
    <w:rsid w:val="00190593"/>
    <w:rsid w:val="0019070F"/>
    <w:rsid w:val="00190ADC"/>
    <w:rsid w:val="00190BAF"/>
    <w:rsid w:val="00190C90"/>
    <w:rsid w:val="00190C91"/>
    <w:rsid w:val="00190CAB"/>
    <w:rsid w:val="0019151A"/>
    <w:rsid w:val="00191B0F"/>
    <w:rsid w:val="00191ED1"/>
    <w:rsid w:val="00191EFE"/>
    <w:rsid w:val="0019214F"/>
    <w:rsid w:val="00192367"/>
    <w:rsid w:val="001928B8"/>
    <w:rsid w:val="00192BE0"/>
    <w:rsid w:val="00192CF6"/>
    <w:rsid w:val="001939B7"/>
    <w:rsid w:val="00193BD4"/>
    <w:rsid w:val="00193CB3"/>
    <w:rsid w:val="0019470B"/>
    <w:rsid w:val="001952C5"/>
    <w:rsid w:val="00195357"/>
    <w:rsid w:val="00195826"/>
    <w:rsid w:val="00195A32"/>
    <w:rsid w:val="00195AB9"/>
    <w:rsid w:val="0019618F"/>
    <w:rsid w:val="001968E7"/>
    <w:rsid w:val="00197587"/>
    <w:rsid w:val="00197D3E"/>
    <w:rsid w:val="001A0034"/>
    <w:rsid w:val="001A03F5"/>
    <w:rsid w:val="001A04CB"/>
    <w:rsid w:val="001A0607"/>
    <w:rsid w:val="001A0A51"/>
    <w:rsid w:val="001A0B7A"/>
    <w:rsid w:val="001A1423"/>
    <w:rsid w:val="001A16D7"/>
    <w:rsid w:val="001A1E40"/>
    <w:rsid w:val="001A1F38"/>
    <w:rsid w:val="001A2350"/>
    <w:rsid w:val="001A32E8"/>
    <w:rsid w:val="001A3365"/>
    <w:rsid w:val="001A34C1"/>
    <w:rsid w:val="001A414F"/>
    <w:rsid w:val="001A4331"/>
    <w:rsid w:val="001A4434"/>
    <w:rsid w:val="001A4698"/>
    <w:rsid w:val="001A46E6"/>
    <w:rsid w:val="001A4B0F"/>
    <w:rsid w:val="001A4B6E"/>
    <w:rsid w:val="001A569D"/>
    <w:rsid w:val="001A5728"/>
    <w:rsid w:val="001A5775"/>
    <w:rsid w:val="001A5855"/>
    <w:rsid w:val="001A6823"/>
    <w:rsid w:val="001A68BF"/>
    <w:rsid w:val="001A6CC4"/>
    <w:rsid w:val="001A71A6"/>
    <w:rsid w:val="001B02EE"/>
    <w:rsid w:val="001B0C8B"/>
    <w:rsid w:val="001B0E4A"/>
    <w:rsid w:val="001B16FD"/>
    <w:rsid w:val="001B19E0"/>
    <w:rsid w:val="001B19E4"/>
    <w:rsid w:val="001B24B0"/>
    <w:rsid w:val="001B283F"/>
    <w:rsid w:val="001B2B3B"/>
    <w:rsid w:val="001B2D8D"/>
    <w:rsid w:val="001B2EB1"/>
    <w:rsid w:val="001B340F"/>
    <w:rsid w:val="001B38E4"/>
    <w:rsid w:val="001B3F0A"/>
    <w:rsid w:val="001B3FAE"/>
    <w:rsid w:val="001B432B"/>
    <w:rsid w:val="001B4E1C"/>
    <w:rsid w:val="001B5566"/>
    <w:rsid w:val="001B5B0F"/>
    <w:rsid w:val="001B5FDC"/>
    <w:rsid w:val="001B658A"/>
    <w:rsid w:val="001B6790"/>
    <w:rsid w:val="001B7508"/>
    <w:rsid w:val="001B76FC"/>
    <w:rsid w:val="001B7868"/>
    <w:rsid w:val="001B786D"/>
    <w:rsid w:val="001B7FA9"/>
    <w:rsid w:val="001C00F1"/>
    <w:rsid w:val="001C01E9"/>
    <w:rsid w:val="001C08F3"/>
    <w:rsid w:val="001C0E5D"/>
    <w:rsid w:val="001C1358"/>
    <w:rsid w:val="001C1508"/>
    <w:rsid w:val="001C2127"/>
    <w:rsid w:val="001C2481"/>
    <w:rsid w:val="001C29E8"/>
    <w:rsid w:val="001C29ED"/>
    <w:rsid w:val="001C2EB9"/>
    <w:rsid w:val="001C352F"/>
    <w:rsid w:val="001C386A"/>
    <w:rsid w:val="001C3B33"/>
    <w:rsid w:val="001C44A0"/>
    <w:rsid w:val="001C4650"/>
    <w:rsid w:val="001C4797"/>
    <w:rsid w:val="001C4AA6"/>
    <w:rsid w:val="001C4D12"/>
    <w:rsid w:val="001C5354"/>
    <w:rsid w:val="001C5900"/>
    <w:rsid w:val="001C596E"/>
    <w:rsid w:val="001C5BE1"/>
    <w:rsid w:val="001C68A9"/>
    <w:rsid w:val="001C6F50"/>
    <w:rsid w:val="001C6FF8"/>
    <w:rsid w:val="001D027B"/>
    <w:rsid w:val="001D094D"/>
    <w:rsid w:val="001D0C30"/>
    <w:rsid w:val="001D12A8"/>
    <w:rsid w:val="001D18BD"/>
    <w:rsid w:val="001D1E28"/>
    <w:rsid w:val="001D20C5"/>
    <w:rsid w:val="001D2DE7"/>
    <w:rsid w:val="001D3451"/>
    <w:rsid w:val="001D39E9"/>
    <w:rsid w:val="001D45D8"/>
    <w:rsid w:val="001D4C13"/>
    <w:rsid w:val="001D4CAE"/>
    <w:rsid w:val="001D4EF1"/>
    <w:rsid w:val="001D54E1"/>
    <w:rsid w:val="001D61C9"/>
    <w:rsid w:val="001D62FF"/>
    <w:rsid w:val="001D68AB"/>
    <w:rsid w:val="001D69D9"/>
    <w:rsid w:val="001D6B18"/>
    <w:rsid w:val="001D6C22"/>
    <w:rsid w:val="001D75F5"/>
    <w:rsid w:val="001D79F6"/>
    <w:rsid w:val="001D7A31"/>
    <w:rsid w:val="001E05B6"/>
    <w:rsid w:val="001E0635"/>
    <w:rsid w:val="001E06DF"/>
    <w:rsid w:val="001E0B59"/>
    <w:rsid w:val="001E1ABE"/>
    <w:rsid w:val="001E1E38"/>
    <w:rsid w:val="001E31EC"/>
    <w:rsid w:val="001E3763"/>
    <w:rsid w:val="001E3E02"/>
    <w:rsid w:val="001E3FD0"/>
    <w:rsid w:val="001E3FF2"/>
    <w:rsid w:val="001E433B"/>
    <w:rsid w:val="001E4455"/>
    <w:rsid w:val="001E4ED6"/>
    <w:rsid w:val="001E51F6"/>
    <w:rsid w:val="001E5429"/>
    <w:rsid w:val="001E54A7"/>
    <w:rsid w:val="001E59FF"/>
    <w:rsid w:val="001E5A13"/>
    <w:rsid w:val="001E604D"/>
    <w:rsid w:val="001E6A17"/>
    <w:rsid w:val="001E6D77"/>
    <w:rsid w:val="001E7BC2"/>
    <w:rsid w:val="001E7C7C"/>
    <w:rsid w:val="001E7F7D"/>
    <w:rsid w:val="001F0093"/>
    <w:rsid w:val="001F04E7"/>
    <w:rsid w:val="001F09A0"/>
    <w:rsid w:val="001F0B52"/>
    <w:rsid w:val="001F0B80"/>
    <w:rsid w:val="001F0F6B"/>
    <w:rsid w:val="001F12DF"/>
    <w:rsid w:val="001F20D7"/>
    <w:rsid w:val="001F213E"/>
    <w:rsid w:val="001F2160"/>
    <w:rsid w:val="001F2167"/>
    <w:rsid w:val="001F2704"/>
    <w:rsid w:val="001F287F"/>
    <w:rsid w:val="001F2CE2"/>
    <w:rsid w:val="001F2F5D"/>
    <w:rsid w:val="001F3988"/>
    <w:rsid w:val="001F4193"/>
    <w:rsid w:val="001F4A12"/>
    <w:rsid w:val="001F4A96"/>
    <w:rsid w:val="001F530B"/>
    <w:rsid w:val="001F5ADF"/>
    <w:rsid w:val="001F5BFF"/>
    <w:rsid w:val="001F62E2"/>
    <w:rsid w:val="001F651A"/>
    <w:rsid w:val="001F69D7"/>
    <w:rsid w:val="001F7173"/>
    <w:rsid w:val="001F71EC"/>
    <w:rsid w:val="001F74FB"/>
    <w:rsid w:val="001F75F8"/>
    <w:rsid w:val="001F7632"/>
    <w:rsid w:val="001F7B97"/>
    <w:rsid w:val="001F7C06"/>
    <w:rsid w:val="00200003"/>
    <w:rsid w:val="002009CD"/>
    <w:rsid w:val="00200B7D"/>
    <w:rsid w:val="0020143D"/>
    <w:rsid w:val="002015CF"/>
    <w:rsid w:val="00201610"/>
    <w:rsid w:val="002016AF"/>
    <w:rsid w:val="0020181F"/>
    <w:rsid w:val="00201FA2"/>
    <w:rsid w:val="00202500"/>
    <w:rsid w:val="00202536"/>
    <w:rsid w:val="002025DB"/>
    <w:rsid w:val="0020330C"/>
    <w:rsid w:val="00203845"/>
    <w:rsid w:val="00203AE6"/>
    <w:rsid w:val="00203E39"/>
    <w:rsid w:val="0020427E"/>
    <w:rsid w:val="00204993"/>
    <w:rsid w:val="00204A6C"/>
    <w:rsid w:val="00204CA4"/>
    <w:rsid w:val="00204FA1"/>
    <w:rsid w:val="0020503E"/>
    <w:rsid w:val="00205120"/>
    <w:rsid w:val="00205E9C"/>
    <w:rsid w:val="002060C1"/>
    <w:rsid w:val="00206103"/>
    <w:rsid w:val="002065F4"/>
    <w:rsid w:val="002067C5"/>
    <w:rsid w:val="00206845"/>
    <w:rsid w:val="00207141"/>
    <w:rsid w:val="00210517"/>
    <w:rsid w:val="00210832"/>
    <w:rsid w:val="00210E6E"/>
    <w:rsid w:val="00210F76"/>
    <w:rsid w:val="00211138"/>
    <w:rsid w:val="0021136C"/>
    <w:rsid w:val="002115E3"/>
    <w:rsid w:val="002119A3"/>
    <w:rsid w:val="00211B19"/>
    <w:rsid w:val="00211CC3"/>
    <w:rsid w:val="0021233C"/>
    <w:rsid w:val="0021248D"/>
    <w:rsid w:val="002129B0"/>
    <w:rsid w:val="00212D3A"/>
    <w:rsid w:val="002143F5"/>
    <w:rsid w:val="002149A6"/>
    <w:rsid w:val="00214AF1"/>
    <w:rsid w:val="00214AFB"/>
    <w:rsid w:val="00215295"/>
    <w:rsid w:val="0021569B"/>
    <w:rsid w:val="00215A8E"/>
    <w:rsid w:val="00215C4F"/>
    <w:rsid w:val="00215ED0"/>
    <w:rsid w:val="002165D5"/>
    <w:rsid w:val="00216EE1"/>
    <w:rsid w:val="00217018"/>
    <w:rsid w:val="0021762F"/>
    <w:rsid w:val="00217CAA"/>
    <w:rsid w:val="00217E27"/>
    <w:rsid w:val="002200FD"/>
    <w:rsid w:val="00220477"/>
    <w:rsid w:val="00220667"/>
    <w:rsid w:val="00220A3E"/>
    <w:rsid w:val="00220E0C"/>
    <w:rsid w:val="002211A7"/>
    <w:rsid w:val="002211ED"/>
    <w:rsid w:val="00221976"/>
    <w:rsid w:val="0022268B"/>
    <w:rsid w:val="00222904"/>
    <w:rsid w:val="00222E3F"/>
    <w:rsid w:val="00223571"/>
    <w:rsid w:val="00223D10"/>
    <w:rsid w:val="00224366"/>
    <w:rsid w:val="0022485C"/>
    <w:rsid w:val="00224C5C"/>
    <w:rsid w:val="0022538D"/>
    <w:rsid w:val="0022546E"/>
    <w:rsid w:val="0022598D"/>
    <w:rsid w:val="00225EDD"/>
    <w:rsid w:val="0022637D"/>
    <w:rsid w:val="00226D8B"/>
    <w:rsid w:val="00226DC1"/>
    <w:rsid w:val="00226E4C"/>
    <w:rsid w:val="00230062"/>
    <w:rsid w:val="002300EC"/>
    <w:rsid w:val="002306B5"/>
    <w:rsid w:val="002310E8"/>
    <w:rsid w:val="002310ED"/>
    <w:rsid w:val="00231570"/>
    <w:rsid w:val="00231690"/>
    <w:rsid w:val="002318F4"/>
    <w:rsid w:val="002319FC"/>
    <w:rsid w:val="00231EC1"/>
    <w:rsid w:val="002321A9"/>
    <w:rsid w:val="00232852"/>
    <w:rsid w:val="002331F3"/>
    <w:rsid w:val="0023323D"/>
    <w:rsid w:val="0023377C"/>
    <w:rsid w:val="002338FD"/>
    <w:rsid w:val="0023460C"/>
    <w:rsid w:val="002346F2"/>
    <w:rsid w:val="0023519E"/>
    <w:rsid w:val="0023561B"/>
    <w:rsid w:val="00235B1D"/>
    <w:rsid w:val="00235B7E"/>
    <w:rsid w:val="00235D5B"/>
    <w:rsid w:val="00235DC3"/>
    <w:rsid w:val="00235DEB"/>
    <w:rsid w:val="00236057"/>
    <w:rsid w:val="00236392"/>
    <w:rsid w:val="00236579"/>
    <w:rsid w:val="00236592"/>
    <w:rsid w:val="0023711B"/>
    <w:rsid w:val="00237142"/>
    <w:rsid w:val="00237222"/>
    <w:rsid w:val="00237229"/>
    <w:rsid w:val="00237D28"/>
    <w:rsid w:val="00237EB4"/>
    <w:rsid w:val="00240647"/>
    <w:rsid w:val="00241153"/>
    <w:rsid w:val="002413E8"/>
    <w:rsid w:val="00241698"/>
    <w:rsid w:val="002418E2"/>
    <w:rsid w:val="00241DA8"/>
    <w:rsid w:val="00242088"/>
    <w:rsid w:val="00242399"/>
    <w:rsid w:val="002427EA"/>
    <w:rsid w:val="00242AFC"/>
    <w:rsid w:val="00242C44"/>
    <w:rsid w:val="002432A3"/>
    <w:rsid w:val="00243F43"/>
    <w:rsid w:val="002442FD"/>
    <w:rsid w:val="00244B3C"/>
    <w:rsid w:val="00244BA7"/>
    <w:rsid w:val="002454FF"/>
    <w:rsid w:val="00245703"/>
    <w:rsid w:val="00246194"/>
    <w:rsid w:val="002463BC"/>
    <w:rsid w:val="00246513"/>
    <w:rsid w:val="00246583"/>
    <w:rsid w:val="002465FA"/>
    <w:rsid w:val="00246AFF"/>
    <w:rsid w:val="00247106"/>
    <w:rsid w:val="00247364"/>
    <w:rsid w:val="002477F2"/>
    <w:rsid w:val="00250D1E"/>
    <w:rsid w:val="00251049"/>
    <w:rsid w:val="002512CF"/>
    <w:rsid w:val="00251479"/>
    <w:rsid w:val="00251B8D"/>
    <w:rsid w:val="00252E58"/>
    <w:rsid w:val="002532D9"/>
    <w:rsid w:val="00253535"/>
    <w:rsid w:val="002535F9"/>
    <w:rsid w:val="00253A5B"/>
    <w:rsid w:val="00253D83"/>
    <w:rsid w:val="00254391"/>
    <w:rsid w:val="00254839"/>
    <w:rsid w:val="00255571"/>
    <w:rsid w:val="00255946"/>
    <w:rsid w:val="00255AB5"/>
    <w:rsid w:val="00255C06"/>
    <w:rsid w:val="002564EF"/>
    <w:rsid w:val="0025662C"/>
    <w:rsid w:val="002569E2"/>
    <w:rsid w:val="00257687"/>
    <w:rsid w:val="0025769D"/>
    <w:rsid w:val="002576AF"/>
    <w:rsid w:val="002576EE"/>
    <w:rsid w:val="0025774B"/>
    <w:rsid w:val="00257783"/>
    <w:rsid w:val="002578B4"/>
    <w:rsid w:val="0026019F"/>
    <w:rsid w:val="00260606"/>
    <w:rsid w:val="002607ED"/>
    <w:rsid w:val="002609E8"/>
    <w:rsid w:val="00260AE5"/>
    <w:rsid w:val="0026118C"/>
    <w:rsid w:val="00261351"/>
    <w:rsid w:val="002617D0"/>
    <w:rsid w:val="0026219F"/>
    <w:rsid w:val="0026304A"/>
    <w:rsid w:val="0026319B"/>
    <w:rsid w:val="00263236"/>
    <w:rsid w:val="002632C2"/>
    <w:rsid w:val="0026368D"/>
    <w:rsid w:val="00263F44"/>
    <w:rsid w:val="00264A2A"/>
    <w:rsid w:val="00264AD1"/>
    <w:rsid w:val="00265807"/>
    <w:rsid w:val="00265848"/>
    <w:rsid w:val="002659A7"/>
    <w:rsid w:val="00265AB1"/>
    <w:rsid w:val="00265B44"/>
    <w:rsid w:val="00265E64"/>
    <w:rsid w:val="00265E6D"/>
    <w:rsid w:val="00266365"/>
    <w:rsid w:val="00267984"/>
    <w:rsid w:val="00267BDC"/>
    <w:rsid w:val="00267D67"/>
    <w:rsid w:val="002702F0"/>
    <w:rsid w:val="002706A5"/>
    <w:rsid w:val="00270B29"/>
    <w:rsid w:val="00270F17"/>
    <w:rsid w:val="0027188C"/>
    <w:rsid w:val="00272039"/>
    <w:rsid w:val="00272586"/>
    <w:rsid w:val="002726D5"/>
    <w:rsid w:val="002728A4"/>
    <w:rsid w:val="002728F8"/>
    <w:rsid w:val="00272DFF"/>
    <w:rsid w:val="00272EE2"/>
    <w:rsid w:val="00273DE5"/>
    <w:rsid w:val="00273ECB"/>
    <w:rsid w:val="002747E7"/>
    <w:rsid w:val="00274F4C"/>
    <w:rsid w:val="0027513B"/>
    <w:rsid w:val="00275377"/>
    <w:rsid w:val="00275575"/>
    <w:rsid w:val="00275DB3"/>
    <w:rsid w:val="00275DB6"/>
    <w:rsid w:val="0027643E"/>
    <w:rsid w:val="00276D4E"/>
    <w:rsid w:val="00276DF3"/>
    <w:rsid w:val="00276E5C"/>
    <w:rsid w:val="00276F5A"/>
    <w:rsid w:val="00277604"/>
    <w:rsid w:val="00277838"/>
    <w:rsid w:val="00280947"/>
    <w:rsid w:val="00280B19"/>
    <w:rsid w:val="00281197"/>
    <w:rsid w:val="00281B1F"/>
    <w:rsid w:val="00281C7B"/>
    <w:rsid w:val="00281F85"/>
    <w:rsid w:val="0028228E"/>
    <w:rsid w:val="002825C2"/>
    <w:rsid w:val="00282735"/>
    <w:rsid w:val="00282A9E"/>
    <w:rsid w:val="002830E9"/>
    <w:rsid w:val="00283A3D"/>
    <w:rsid w:val="00283AB3"/>
    <w:rsid w:val="00284106"/>
    <w:rsid w:val="00284919"/>
    <w:rsid w:val="00284B36"/>
    <w:rsid w:val="00285517"/>
    <w:rsid w:val="0028655C"/>
    <w:rsid w:val="002865DD"/>
    <w:rsid w:val="00286968"/>
    <w:rsid w:val="002869F3"/>
    <w:rsid w:val="00286CEA"/>
    <w:rsid w:val="002873EF"/>
    <w:rsid w:val="002873F4"/>
    <w:rsid w:val="002875B8"/>
    <w:rsid w:val="00287E4D"/>
    <w:rsid w:val="002907CA"/>
    <w:rsid w:val="0029084A"/>
    <w:rsid w:val="00290B5C"/>
    <w:rsid w:val="002912CC"/>
    <w:rsid w:val="0029152A"/>
    <w:rsid w:val="0029173B"/>
    <w:rsid w:val="00291BC6"/>
    <w:rsid w:val="00291EED"/>
    <w:rsid w:val="00291F04"/>
    <w:rsid w:val="00292FA1"/>
    <w:rsid w:val="002934EE"/>
    <w:rsid w:val="002942F7"/>
    <w:rsid w:val="002946AF"/>
    <w:rsid w:val="0029480B"/>
    <w:rsid w:val="00294D51"/>
    <w:rsid w:val="002954C3"/>
    <w:rsid w:val="00295980"/>
    <w:rsid w:val="00295C0C"/>
    <w:rsid w:val="002960C4"/>
    <w:rsid w:val="0029630E"/>
    <w:rsid w:val="0029648C"/>
    <w:rsid w:val="002969BF"/>
    <w:rsid w:val="00296D86"/>
    <w:rsid w:val="00296FB5"/>
    <w:rsid w:val="002974E9"/>
    <w:rsid w:val="00297907"/>
    <w:rsid w:val="00297CD9"/>
    <w:rsid w:val="002A0142"/>
    <w:rsid w:val="002A053A"/>
    <w:rsid w:val="002A0922"/>
    <w:rsid w:val="002A10E5"/>
    <w:rsid w:val="002A1529"/>
    <w:rsid w:val="002A1B12"/>
    <w:rsid w:val="002A2054"/>
    <w:rsid w:val="002A29D3"/>
    <w:rsid w:val="002A313D"/>
    <w:rsid w:val="002A343A"/>
    <w:rsid w:val="002A3D38"/>
    <w:rsid w:val="002A3DF5"/>
    <w:rsid w:val="002A4328"/>
    <w:rsid w:val="002A4945"/>
    <w:rsid w:val="002A4A11"/>
    <w:rsid w:val="002A4D09"/>
    <w:rsid w:val="002A4EE1"/>
    <w:rsid w:val="002A51A3"/>
    <w:rsid w:val="002A6322"/>
    <w:rsid w:val="002A668F"/>
    <w:rsid w:val="002A682E"/>
    <w:rsid w:val="002A6F22"/>
    <w:rsid w:val="002A6FFC"/>
    <w:rsid w:val="002A7256"/>
    <w:rsid w:val="002A7813"/>
    <w:rsid w:val="002A7C5D"/>
    <w:rsid w:val="002A7CDC"/>
    <w:rsid w:val="002A7EA8"/>
    <w:rsid w:val="002A7EB0"/>
    <w:rsid w:val="002A7ED0"/>
    <w:rsid w:val="002B098E"/>
    <w:rsid w:val="002B0AF1"/>
    <w:rsid w:val="002B106F"/>
    <w:rsid w:val="002B1281"/>
    <w:rsid w:val="002B1588"/>
    <w:rsid w:val="002B221B"/>
    <w:rsid w:val="002B2580"/>
    <w:rsid w:val="002B277A"/>
    <w:rsid w:val="002B315C"/>
    <w:rsid w:val="002B34AE"/>
    <w:rsid w:val="002B34B3"/>
    <w:rsid w:val="002B34D1"/>
    <w:rsid w:val="002B3B2D"/>
    <w:rsid w:val="002B3C7A"/>
    <w:rsid w:val="002B4897"/>
    <w:rsid w:val="002B4910"/>
    <w:rsid w:val="002B4DB8"/>
    <w:rsid w:val="002B4E57"/>
    <w:rsid w:val="002B5311"/>
    <w:rsid w:val="002B533E"/>
    <w:rsid w:val="002B57CE"/>
    <w:rsid w:val="002B5BBC"/>
    <w:rsid w:val="002B5FD8"/>
    <w:rsid w:val="002B6A27"/>
    <w:rsid w:val="002B6C1F"/>
    <w:rsid w:val="002B6E41"/>
    <w:rsid w:val="002B7ABE"/>
    <w:rsid w:val="002B7C30"/>
    <w:rsid w:val="002C007D"/>
    <w:rsid w:val="002C0219"/>
    <w:rsid w:val="002C0304"/>
    <w:rsid w:val="002C0314"/>
    <w:rsid w:val="002C04C8"/>
    <w:rsid w:val="002C0AD7"/>
    <w:rsid w:val="002C1224"/>
    <w:rsid w:val="002C1BD4"/>
    <w:rsid w:val="002C1E06"/>
    <w:rsid w:val="002C22B1"/>
    <w:rsid w:val="002C235A"/>
    <w:rsid w:val="002C2551"/>
    <w:rsid w:val="002C2AA8"/>
    <w:rsid w:val="002C3299"/>
    <w:rsid w:val="002C36E5"/>
    <w:rsid w:val="002C3C60"/>
    <w:rsid w:val="002C3DCB"/>
    <w:rsid w:val="002C3E24"/>
    <w:rsid w:val="002C3F79"/>
    <w:rsid w:val="002C4480"/>
    <w:rsid w:val="002C455D"/>
    <w:rsid w:val="002C4923"/>
    <w:rsid w:val="002C509D"/>
    <w:rsid w:val="002C5126"/>
    <w:rsid w:val="002C54EE"/>
    <w:rsid w:val="002C56CE"/>
    <w:rsid w:val="002C586E"/>
    <w:rsid w:val="002C5AD6"/>
    <w:rsid w:val="002C5D42"/>
    <w:rsid w:val="002C62BE"/>
    <w:rsid w:val="002C6591"/>
    <w:rsid w:val="002C69CA"/>
    <w:rsid w:val="002C6B31"/>
    <w:rsid w:val="002C7B17"/>
    <w:rsid w:val="002C7CE9"/>
    <w:rsid w:val="002D09E4"/>
    <w:rsid w:val="002D0D92"/>
    <w:rsid w:val="002D1686"/>
    <w:rsid w:val="002D1AFE"/>
    <w:rsid w:val="002D22DD"/>
    <w:rsid w:val="002D2560"/>
    <w:rsid w:val="002D299D"/>
    <w:rsid w:val="002D2B9D"/>
    <w:rsid w:val="002D2C8C"/>
    <w:rsid w:val="002D477C"/>
    <w:rsid w:val="002D4A92"/>
    <w:rsid w:val="002D4E49"/>
    <w:rsid w:val="002D4EFD"/>
    <w:rsid w:val="002D56A8"/>
    <w:rsid w:val="002D5ECC"/>
    <w:rsid w:val="002D6A80"/>
    <w:rsid w:val="002D7906"/>
    <w:rsid w:val="002D7E3F"/>
    <w:rsid w:val="002E00C9"/>
    <w:rsid w:val="002E038B"/>
    <w:rsid w:val="002E09DB"/>
    <w:rsid w:val="002E0F64"/>
    <w:rsid w:val="002E12CF"/>
    <w:rsid w:val="002E1719"/>
    <w:rsid w:val="002E1EDE"/>
    <w:rsid w:val="002E2061"/>
    <w:rsid w:val="002E20D0"/>
    <w:rsid w:val="002E2E42"/>
    <w:rsid w:val="002E31A5"/>
    <w:rsid w:val="002E328B"/>
    <w:rsid w:val="002E32D5"/>
    <w:rsid w:val="002E335E"/>
    <w:rsid w:val="002E36E7"/>
    <w:rsid w:val="002E3739"/>
    <w:rsid w:val="002E3A43"/>
    <w:rsid w:val="002E50D2"/>
    <w:rsid w:val="002E5303"/>
    <w:rsid w:val="002E6141"/>
    <w:rsid w:val="002E6459"/>
    <w:rsid w:val="002E6563"/>
    <w:rsid w:val="002E66E6"/>
    <w:rsid w:val="002E6B1B"/>
    <w:rsid w:val="002E6CEE"/>
    <w:rsid w:val="002E71D6"/>
    <w:rsid w:val="002E755D"/>
    <w:rsid w:val="002E7677"/>
    <w:rsid w:val="002E7685"/>
    <w:rsid w:val="002E77FF"/>
    <w:rsid w:val="002E7AE3"/>
    <w:rsid w:val="002E7C0F"/>
    <w:rsid w:val="002F075F"/>
    <w:rsid w:val="002F16D7"/>
    <w:rsid w:val="002F1A77"/>
    <w:rsid w:val="002F2584"/>
    <w:rsid w:val="002F25C8"/>
    <w:rsid w:val="002F26DA"/>
    <w:rsid w:val="002F2BAD"/>
    <w:rsid w:val="002F2E09"/>
    <w:rsid w:val="002F326C"/>
    <w:rsid w:val="002F3308"/>
    <w:rsid w:val="002F3367"/>
    <w:rsid w:val="002F34AA"/>
    <w:rsid w:val="002F36FD"/>
    <w:rsid w:val="002F3855"/>
    <w:rsid w:val="002F39E5"/>
    <w:rsid w:val="002F4B45"/>
    <w:rsid w:val="002F4E5D"/>
    <w:rsid w:val="002F59AC"/>
    <w:rsid w:val="002F5C89"/>
    <w:rsid w:val="002F5F93"/>
    <w:rsid w:val="002F6660"/>
    <w:rsid w:val="002F6925"/>
    <w:rsid w:val="002F6E21"/>
    <w:rsid w:val="002F7222"/>
    <w:rsid w:val="002F76BE"/>
    <w:rsid w:val="002F7A93"/>
    <w:rsid w:val="003000D5"/>
    <w:rsid w:val="00300A7E"/>
    <w:rsid w:val="003013A7"/>
    <w:rsid w:val="00301464"/>
    <w:rsid w:val="003018B7"/>
    <w:rsid w:val="003018E0"/>
    <w:rsid w:val="00302331"/>
    <w:rsid w:val="00302B4D"/>
    <w:rsid w:val="00303528"/>
    <w:rsid w:val="00303831"/>
    <w:rsid w:val="00303AED"/>
    <w:rsid w:val="00303D3A"/>
    <w:rsid w:val="003040FA"/>
    <w:rsid w:val="003041C3"/>
    <w:rsid w:val="00304353"/>
    <w:rsid w:val="0030474C"/>
    <w:rsid w:val="003048A7"/>
    <w:rsid w:val="00304985"/>
    <w:rsid w:val="00304B99"/>
    <w:rsid w:val="00304FFE"/>
    <w:rsid w:val="0030532D"/>
    <w:rsid w:val="0030537D"/>
    <w:rsid w:val="0030544C"/>
    <w:rsid w:val="0030553D"/>
    <w:rsid w:val="003055AD"/>
    <w:rsid w:val="00305705"/>
    <w:rsid w:val="0030628E"/>
    <w:rsid w:val="00306359"/>
    <w:rsid w:val="00306438"/>
    <w:rsid w:val="00306938"/>
    <w:rsid w:val="00306BA4"/>
    <w:rsid w:val="00307D20"/>
    <w:rsid w:val="0031015A"/>
    <w:rsid w:val="0031055C"/>
    <w:rsid w:val="00310E54"/>
    <w:rsid w:val="00310F65"/>
    <w:rsid w:val="00311693"/>
    <w:rsid w:val="00311DE5"/>
    <w:rsid w:val="00311F55"/>
    <w:rsid w:val="00312249"/>
    <w:rsid w:val="0031281E"/>
    <w:rsid w:val="003128E8"/>
    <w:rsid w:val="003129DF"/>
    <w:rsid w:val="00312C5C"/>
    <w:rsid w:val="003133DC"/>
    <w:rsid w:val="0031342C"/>
    <w:rsid w:val="003136BD"/>
    <w:rsid w:val="003141DE"/>
    <w:rsid w:val="003144D4"/>
    <w:rsid w:val="00314F34"/>
    <w:rsid w:val="003150DF"/>
    <w:rsid w:val="003150E5"/>
    <w:rsid w:val="00315F03"/>
    <w:rsid w:val="0031662F"/>
    <w:rsid w:val="00316669"/>
    <w:rsid w:val="00316760"/>
    <w:rsid w:val="00316981"/>
    <w:rsid w:val="00317265"/>
    <w:rsid w:val="0031736D"/>
    <w:rsid w:val="0031767F"/>
    <w:rsid w:val="0031776A"/>
    <w:rsid w:val="00317F73"/>
    <w:rsid w:val="00320316"/>
    <w:rsid w:val="00320912"/>
    <w:rsid w:val="00320D2D"/>
    <w:rsid w:val="00320FB4"/>
    <w:rsid w:val="00321372"/>
    <w:rsid w:val="00321581"/>
    <w:rsid w:val="00321EA9"/>
    <w:rsid w:val="003221D2"/>
    <w:rsid w:val="00322376"/>
    <w:rsid w:val="0032332E"/>
    <w:rsid w:val="003236F5"/>
    <w:rsid w:val="003237C7"/>
    <w:rsid w:val="00323A1D"/>
    <w:rsid w:val="00323C43"/>
    <w:rsid w:val="00324299"/>
    <w:rsid w:val="0032434C"/>
    <w:rsid w:val="003245C9"/>
    <w:rsid w:val="00325518"/>
    <w:rsid w:val="00325875"/>
    <w:rsid w:val="00325AA3"/>
    <w:rsid w:val="00325D09"/>
    <w:rsid w:val="00325FEB"/>
    <w:rsid w:val="0032615D"/>
    <w:rsid w:val="00326469"/>
    <w:rsid w:val="00326A7A"/>
    <w:rsid w:val="003278F3"/>
    <w:rsid w:val="00327BC9"/>
    <w:rsid w:val="00327D46"/>
    <w:rsid w:val="00327DBF"/>
    <w:rsid w:val="003307CA"/>
    <w:rsid w:val="00330E13"/>
    <w:rsid w:val="003311DE"/>
    <w:rsid w:val="00331876"/>
    <w:rsid w:val="00331E0D"/>
    <w:rsid w:val="0033267A"/>
    <w:rsid w:val="00332789"/>
    <w:rsid w:val="00333050"/>
    <w:rsid w:val="003333DF"/>
    <w:rsid w:val="00333C33"/>
    <w:rsid w:val="00333FDB"/>
    <w:rsid w:val="00334221"/>
    <w:rsid w:val="003344D1"/>
    <w:rsid w:val="0033454B"/>
    <w:rsid w:val="00334592"/>
    <w:rsid w:val="00336094"/>
    <w:rsid w:val="00336320"/>
    <w:rsid w:val="00336D6F"/>
    <w:rsid w:val="00336DF2"/>
    <w:rsid w:val="00336F46"/>
    <w:rsid w:val="00337A1C"/>
    <w:rsid w:val="00340306"/>
    <w:rsid w:val="00340307"/>
    <w:rsid w:val="00340414"/>
    <w:rsid w:val="0034052A"/>
    <w:rsid w:val="003405E4"/>
    <w:rsid w:val="00340E0F"/>
    <w:rsid w:val="00341223"/>
    <w:rsid w:val="00341EA9"/>
    <w:rsid w:val="003425F4"/>
    <w:rsid w:val="00342983"/>
    <w:rsid w:val="00342DC3"/>
    <w:rsid w:val="00342F3F"/>
    <w:rsid w:val="003437D1"/>
    <w:rsid w:val="0034389A"/>
    <w:rsid w:val="0034413A"/>
    <w:rsid w:val="0034477C"/>
    <w:rsid w:val="00344D34"/>
    <w:rsid w:val="00344E66"/>
    <w:rsid w:val="003452CB"/>
    <w:rsid w:val="0034573B"/>
    <w:rsid w:val="00345A77"/>
    <w:rsid w:val="00345FD2"/>
    <w:rsid w:val="003460C1"/>
    <w:rsid w:val="00346500"/>
    <w:rsid w:val="00346524"/>
    <w:rsid w:val="0034695A"/>
    <w:rsid w:val="00346F06"/>
    <w:rsid w:val="0034706F"/>
    <w:rsid w:val="00347C37"/>
    <w:rsid w:val="003503C5"/>
    <w:rsid w:val="003506AB"/>
    <w:rsid w:val="00350B35"/>
    <w:rsid w:val="00351183"/>
    <w:rsid w:val="00351829"/>
    <w:rsid w:val="003518D7"/>
    <w:rsid w:val="00351A8B"/>
    <w:rsid w:val="00352839"/>
    <w:rsid w:val="00352E94"/>
    <w:rsid w:val="0035314C"/>
    <w:rsid w:val="0035338D"/>
    <w:rsid w:val="00353A67"/>
    <w:rsid w:val="003547F2"/>
    <w:rsid w:val="003548BC"/>
    <w:rsid w:val="003548E6"/>
    <w:rsid w:val="00354D18"/>
    <w:rsid w:val="00354EAD"/>
    <w:rsid w:val="00354FAE"/>
    <w:rsid w:val="00355062"/>
    <w:rsid w:val="00355425"/>
    <w:rsid w:val="003554FE"/>
    <w:rsid w:val="00356170"/>
    <w:rsid w:val="00356453"/>
    <w:rsid w:val="003565A3"/>
    <w:rsid w:val="003567C4"/>
    <w:rsid w:val="003569F6"/>
    <w:rsid w:val="00356A24"/>
    <w:rsid w:val="00357047"/>
    <w:rsid w:val="0035722B"/>
    <w:rsid w:val="0035796A"/>
    <w:rsid w:val="00357CBD"/>
    <w:rsid w:val="0036034D"/>
    <w:rsid w:val="003603B8"/>
    <w:rsid w:val="003604F9"/>
    <w:rsid w:val="00360C3D"/>
    <w:rsid w:val="00360FB6"/>
    <w:rsid w:val="0036143D"/>
    <w:rsid w:val="00361667"/>
    <w:rsid w:val="00361C4A"/>
    <w:rsid w:val="00361C4E"/>
    <w:rsid w:val="00362581"/>
    <w:rsid w:val="003631EB"/>
    <w:rsid w:val="0036339A"/>
    <w:rsid w:val="0036391E"/>
    <w:rsid w:val="00363F5F"/>
    <w:rsid w:val="003643BE"/>
    <w:rsid w:val="003647AB"/>
    <w:rsid w:val="003649F6"/>
    <w:rsid w:val="00364C05"/>
    <w:rsid w:val="00364D92"/>
    <w:rsid w:val="00364FD9"/>
    <w:rsid w:val="00364FDD"/>
    <w:rsid w:val="003650E1"/>
    <w:rsid w:val="00365895"/>
    <w:rsid w:val="0036633B"/>
    <w:rsid w:val="00366CB5"/>
    <w:rsid w:val="003672E0"/>
    <w:rsid w:val="003673C7"/>
    <w:rsid w:val="0036761C"/>
    <w:rsid w:val="00367663"/>
    <w:rsid w:val="00367816"/>
    <w:rsid w:val="00367877"/>
    <w:rsid w:val="00370162"/>
    <w:rsid w:val="00370FC6"/>
    <w:rsid w:val="0037118B"/>
    <w:rsid w:val="003716EA"/>
    <w:rsid w:val="0037173A"/>
    <w:rsid w:val="0037222B"/>
    <w:rsid w:val="0037248F"/>
    <w:rsid w:val="003725C9"/>
    <w:rsid w:val="0037263F"/>
    <w:rsid w:val="0037280C"/>
    <w:rsid w:val="003729D5"/>
    <w:rsid w:val="003732E3"/>
    <w:rsid w:val="00373BE7"/>
    <w:rsid w:val="00373DF3"/>
    <w:rsid w:val="003745FF"/>
    <w:rsid w:val="0037462C"/>
    <w:rsid w:val="003749AD"/>
    <w:rsid w:val="00374D2B"/>
    <w:rsid w:val="00375392"/>
    <w:rsid w:val="00375712"/>
    <w:rsid w:val="00375A5E"/>
    <w:rsid w:val="00375A92"/>
    <w:rsid w:val="003765A3"/>
    <w:rsid w:val="00376716"/>
    <w:rsid w:val="00377B14"/>
    <w:rsid w:val="00380040"/>
    <w:rsid w:val="0038032B"/>
    <w:rsid w:val="0038094F"/>
    <w:rsid w:val="00380B52"/>
    <w:rsid w:val="00380C3D"/>
    <w:rsid w:val="00380E33"/>
    <w:rsid w:val="00381009"/>
    <w:rsid w:val="0038164D"/>
    <w:rsid w:val="003817F3"/>
    <w:rsid w:val="00381977"/>
    <w:rsid w:val="00381B90"/>
    <w:rsid w:val="00381F8B"/>
    <w:rsid w:val="003824F8"/>
    <w:rsid w:val="003827EB"/>
    <w:rsid w:val="00382AA7"/>
    <w:rsid w:val="00382CFF"/>
    <w:rsid w:val="00382E63"/>
    <w:rsid w:val="0038306B"/>
    <w:rsid w:val="00383386"/>
    <w:rsid w:val="00383784"/>
    <w:rsid w:val="00383DDB"/>
    <w:rsid w:val="0038466D"/>
    <w:rsid w:val="00384E1F"/>
    <w:rsid w:val="00384F08"/>
    <w:rsid w:val="003852AB"/>
    <w:rsid w:val="00385E59"/>
    <w:rsid w:val="003864D9"/>
    <w:rsid w:val="00386A7A"/>
    <w:rsid w:val="003877A0"/>
    <w:rsid w:val="00387A95"/>
    <w:rsid w:val="003902E0"/>
    <w:rsid w:val="003906BB"/>
    <w:rsid w:val="00390ED8"/>
    <w:rsid w:val="003916E0"/>
    <w:rsid w:val="00392EDF"/>
    <w:rsid w:val="00393153"/>
    <w:rsid w:val="003940EB"/>
    <w:rsid w:val="003947B4"/>
    <w:rsid w:val="00394E04"/>
    <w:rsid w:val="003953C9"/>
    <w:rsid w:val="00395CD3"/>
    <w:rsid w:val="00396337"/>
    <w:rsid w:val="003963CA"/>
    <w:rsid w:val="0039756F"/>
    <w:rsid w:val="00397ABE"/>
    <w:rsid w:val="00397BCC"/>
    <w:rsid w:val="003A019A"/>
    <w:rsid w:val="003A0313"/>
    <w:rsid w:val="003A14EA"/>
    <w:rsid w:val="003A1740"/>
    <w:rsid w:val="003A1939"/>
    <w:rsid w:val="003A1C0A"/>
    <w:rsid w:val="003A34F6"/>
    <w:rsid w:val="003A39BE"/>
    <w:rsid w:val="003A39F9"/>
    <w:rsid w:val="003A39FB"/>
    <w:rsid w:val="003A4382"/>
    <w:rsid w:val="003A46D1"/>
    <w:rsid w:val="003A5050"/>
    <w:rsid w:val="003A5089"/>
    <w:rsid w:val="003A50F1"/>
    <w:rsid w:val="003A546A"/>
    <w:rsid w:val="003A5A16"/>
    <w:rsid w:val="003A5E01"/>
    <w:rsid w:val="003A5FC4"/>
    <w:rsid w:val="003A61DB"/>
    <w:rsid w:val="003A66A5"/>
    <w:rsid w:val="003A7134"/>
    <w:rsid w:val="003A71D3"/>
    <w:rsid w:val="003B0029"/>
    <w:rsid w:val="003B00EE"/>
    <w:rsid w:val="003B0809"/>
    <w:rsid w:val="003B0B64"/>
    <w:rsid w:val="003B0FE3"/>
    <w:rsid w:val="003B1063"/>
    <w:rsid w:val="003B169E"/>
    <w:rsid w:val="003B21E1"/>
    <w:rsid w:val="003B3329"/>
    <w:rsid w:val="003B344A"/>
    <w:rsid w:val="003B3720"/>
    <w:rsid w:val="003B39F7"/>
    <w:rsid w:val="003B3CC5"/>
    <w:rsid w:val="003B3D2C"/>
    <w:rsid w:val="003B3F0A"/>
    <w:rsid w:val="003B4A2D"/>
    <w:rsid w:val="003B5059"/>
    <w:rsid w:val="003B517C"/>
    <w:rsid w:val="003B568E"/>
    <w:rsid w:val="003B580C"/>
    <w:rsid w:val="003B5836"/>
    <w:rsid w:val="003B5CDE"/>
    <w:rsid w:val="003B5DCC"/>
    <w:rsid w:val="003B6396"/>
    <w:rsid w:val="003B63E3"/>
    <w:rsid w:val="003B641A"/>
    <w:rsid w:val="003B65FA"/>
    <w:rsid w:val="003B6CE5"/>
    <w:rsid w:val="003B7C8D"/>
    <w:rsid w:val="003B7F3E"/>
    <w:rsid w:val="003C0020"/>
    <w:rsid w:val="003C0133"/>
    <w:rsid w:val="003C0233"/>
    <w:rsid w:val="003C0408"/>
    <w:rsid w:val="003C0828"/>
    <w:rsid w:val="003C0FA6"/>
    <w:rsid w:val="003C1439"/>
    <w:rsid w:val="003C1B2A"/>
    <w:rsid w:val="003C1F9E"/>
    <w:rsid w:val="003C2295"/>
    <w:rsid w:val="003C23BD"/>
    <w:rsid w:val="003C2433"/>
    <w:rsid w:val="003C2472"/>
    <w:rsid w:val="003C2C3C"/>
    <w:rsid w:val="003C34B4"/>
    <w:rsid w:val="003C37CC"/>
    <w:rsid w:val="003C38D0"/>
    <w:rsid w:val="003C3B8C"/>
    <w:rsid w:val="003C433E"/>
    <w:rsid w:val="003C43A6"/>
    <w:rsid w:val="003C43F9"/>
    <w:rsid w:val="003C4D92"/>
    <w:rsid w:val="003C4DBD"/>
    <w:rsid w:val="003C4EC9"/>
    <w:rsid w:val="003C4F67"/>
    <w:rsid w:val="003C508D"/>
    <w:rsid w:val="003C5DA4"/>
    <w:rsid w:val="003C66A2"/>
    <w:rsid w:val="003C6709"/>
    <w:rsid w:val="003C6A99"/>
    <w:rsid w:val="003C7262"/>
    <w:rsid w:val="003C789C"/>
    <w:rsid w:val="003C78B1"/>
    <w:rsid w:val="003D1489"/>
    <w:rsid w:val="003D1853"/>
    <w:rsid w:val="003D2786"/>
    <w:rsid w:val="003D2B97"/>
    <w:rsid w:val="003D2FCA"/>
    <w:rsid w:val="003D3518"/>
    <w:rsid w:val="003D391D"/>
    <w:rsid w:val="003D3A81"/>
    <w:rsid w:val="003D3BD9"/>
    <w:rsid w:val="003D44CA"/>
    <w:rsid w:val="003D45C5"/>
    <w:rsid w:val="003D519E"/>
    <w:rsid w:val="003D5BC9"/>
    <w:rsid w:val="003D5C07"/>
    <w:rsid w:val="003D5D40"/>
    <w:rsid w:val="003D5E42"/>
    <w:rsid w:val="003D69DA"/>
    <w:rsid w:val="003D6B72"/>
    <w:rsid w:val="003D6E78"/>
    <w:rsid w:val="003D767F"/>
    <w:rsid w:val="003D7C9F"/>
    <w:rsid w:val="003D7EE3"/>
    <w:rsid w:val="003E05BE"/>
    <w:rsid w:val="003E0700"/>
    <w:rsid w:val="003E0D77"/>
    <w:rsid w:val="003E10EF"/>
    <w:rsid w:val="003E1101"/>
    <w:rsid w:val="003E19B1"/>
    <w:rsid w:val="003E19F7"/>
    <w:rsid w:val="003E1FDA"/>
    <w:rsid w:val="003E214C"/>
    <w:rsid w:val="003E2B89"/>
    <w:rsid w:val="003E2C05"/>
    <w:rsid w:val="003E33BB"/>
    <w:rsid w:val="003E372F"/>
    <w:rsid w:val="003E3D90"/>
    <w:rsid w:val="003E3DDC"/>
    <w:rsid w:val="003E46AC"/>
    <w:rsid w:val="003E47CC"/>
    <w:rsid w:val="003E4841"/>
    <w:rsid w:val="003E5157"/>
    <w:rsid w:val="003E563D"/>
    <w:rsid w:val="003E5869"/>
    <w:rsid w:val="003E5DBC"/>
    <w:rsid w:val="003E66C0"/>
    <w:rsid w:val="003E69BE"/>
    <w:rsid w:val="003E719C"/>
    <w:rsid w:val="003E7A26"/>
    <w:rsid w:val="003E7F9B"/>
    <w:rsid w:val="003E7FEA"/>
    <w:rsid w:val="003F014D"/>
    <w:rsid w:val="003F02B2"/>
    <w:rsid w:val="003F0B10"/>
    <w:rsid w:val="003F0F5D"/>
    <w:rsid w:val="003F10DD"/>
    <w:rsid w:val="003F1A46"/>
    <w:rsid w:val="003F1AEE"/>
    <w:rsid w:val="003F23F8"/>
    <w:rsid w:val="003F262E"/>
    <w:rsid w:val="003F280B"/>
    <w:rsid w:val="003F3397"/>
    <w:rsid w:val="003F35B4"/>
    <w:rsid w:val="003F35FB"/>
    <w:rsid w:val="003F3F42"/>
    <w:rsid w:val="003F4012"/>
    <w:rsid w:val="003F42F0"/>
    <w:rsid w:val="003F45DF"/>
    <w:rsid w:val="003F4696"/>
    <w:rsid w:val="003F49E1"/>
    <w:rsid w:val="003F4CF2"/>
    <w:rsid w:val="003F51F2"/>
    <w:rsid w:val="003F5451"/>
    <w:rsid w:val="003F54B8"/>
    <w:rsid w:val="003F5677"/>
    <w:rsid w:val="003F6368"/>
    <w:rsid w:val="003F65E6"/>
    <w:rsid w:val="003F666E"/>
    <w:rsid w:val="003F6B07"/>
    <w:rsid w:val="003F707C"/>
    <w:rsid w:val="0040099E"/>
    <w:rsid w:val="00400B6B"/>
    <w:rsid w:val="00400F29"/>
    <w:rsid w:val="00400F37"/>
    <w:rsid w:val="00401370"/>
    <w:rsid w:val="004023E5"/>
    <w:rsid w:val="0040283B"/>
    <w:rsid w:val="004028A8"/>
    <w:rsid w:val="00402DEE"/>
    <w:rsid w:val="004031D7"/>
    <w:rsid w:val="0040335F"/>
    <w:rsid w:val="00403A3A"/>
    <w:rsid w:val="00403E92"/>
    <w:rsid w:val="00403F09"/>
    <w:rsid w:val="0040487B"/>
    <w:rsid w:val="00404E71"/>
    <w:rsid w:val="00405630"/>
    <w:rsid w:val="00405B19"/>
    <w:rsid w:val="00405C06"/>
    <w:rsid w:val="00406253"/>
    <w:rsid w:val="00406467"/>
    <w:rsid w:val="00406521"/>
    <w:rsid w:val="004065A3"/>
    <w:rsid w:val="0040660D"/>
    <w:rsid w:val="0040673E"/>
    <w:rsid w:val="00406CA7"/>
    <w:rsid w:val="004076F5"/>
    <w:rsid w:val="00407805"/>
    <w:rsid w:val="0040781A"/>
    <w:rsid w:val="00407D19"/>
    <w:rsid w:val="00407F18"/>
    <w:rsid w:val="0041070E"/>
    <w:rsid w:val="00410BC9"/>
    <w:rsid w:val="00410D75"/>
    <w:rsid w:val="00410D7E"/>
    <w:rsid w:val="00410E23"/>
    <w:rsid w:val="00411589"/>
    <w:rsid w:val="004124A5"/>
    <w:rsid w:val="0041267E"/>
    <w:rsid w:val="004127AD"/>
    <w:rsid w:val="00412E40"/>
    <w:rsid w:val="0041308E"/>
    <w:rsid w:val="0041345F"/>
    <w:rsid w:val="00413801"/>
    <w:rsid w:val="004139E7"/>
    <w:rsid w:val="004145D1"/>
    <w:rsid w:val="00414647"/>
    <w:rsid w:val="004146A8"/>
    <w:rsid w:val="004148DC"/>
    <w:rsid w:val="00414DAA"/>
    <w:rsid w:val="004153FD"/>
    <w:rsid w:val="00415564"/>
    <w:rsid w:val="00415E23"/>
    <w:rsid w:val="00416C5B"/>
    <w:rsid w:val="00420792"/>
    <w:rsid w:val="004209CA"/>
    <w:rsid w:val="00420D38"/>
    <w:rsid w:val="00420DD0"/>
    <w:rsid w:val="00421181"/>
    <w:rsid w:val="004215D8"/>
    <w:rsid w:val="00421BFD"/>
    <w:rsid w:val="00421E87"/>
    <w:rsid w:val="00421F2B"/>
    <w:rsid w:val="00421F41"/>
    <w:rsid w:val="00421F67"/>
    <w:rsid w:val="0042204B"/>
    <w:rsid w:val="00422116"/>
    <w:rsid w:val="00422F47"/>
    <w:rsid w:val="00423044"/>
    <w:rsid w:val="004232A5"/>
    <w:rsid w:val="00423300"/>
    <w:rsid w:val="00423304"/>
    <w:rsid w:val="004237DB"/>
    <w:rsid w:val="00423843"/>
    <w:rsid w:val="00423DCA"/>
    <w:rsid w:val="004243A9"/>
    <w:rsid w:val="004246AB"/>
    <w:rsid w:val="004248B3"/>
    <w:rsid w:val="004249E7"/>
    <w:rsid w:val="00424BC0"/>
    <w:rsid w:val="00424BEE"/>
    <w:rsid w:val="0042531B"/>
    <w:rsid w:val="004256DD"/>
    <w:rsid w:val="00425A1A"/>
    <w:rsid w:val="00425DC9"/>
    <w:rsid w:val="00426025"/>
    <w:rsid w:val="004265B0"/>
    <w:rsid w:val="004272DE"/>
    <w:rsid w:val="00427A9D"/>
    <w:rsid w:val="00427AB7"/>
    <w:rsid w:val="00427BED"/>
    <w:rsid w:val="004300DA"/>
    <w:rsid w:val="004311BC"/>
    <w:rsid w:val="004313DB"/>
    <w:rsid w:val="00431413"/>
    <w:rsid w:val="0043158A"/>
    <w:rsid w:val="00431839"/>
    <w:rsid w:val="00431E02"/>
    <w:rsid w:val="00431E2A"/>
    <w:rsid w:val="00432049"/>
    <w:rsid w:val="0043216C"/>
    <w:rsid w:val="00432879"/>
    <w:rsid w:val="00432CC3"/>
    <w:rsid w:val="00433088"/>
    <w:rsid w:val="00433526"/>
    <w:rsid w:val="004336C3"/>
    <w:rsid w:val="00434B9F"/>
    <w:rsid w:val="00434E4E"/>
    <w:rsid w:val="00435545"/>
    <w:rsid w:val="00435D68"/>
    <w:rsid w:val="004363C5"/>
    <w:rsid w:val="004366B4"/>
    <w:rsid w:val="00436C6C"/>
    <w:rsid w:val="00436D0D"/>
    <w:rsid w:val="0043726A"/>
    <w:rsid w:val="00437564"/>
    <w:rsid w:val="00437941"/>
    <w:rsid w:val="00437963"/>
    <w:rsid w:val="00437F8D"/>
    <w:rsid w:val="00440519"/>
    <w:rsid w:val="004405B2"/>
    <w:rsid w:val="00440DEF"/>
    <w:rsid w:val="00440F80"/>
    <w:rsid w:val="004416D1"/>
    <w:rsid w:val="00441750"/>
    <w:rsid w:val="004420E4"/>
    <w:rsid w:val="004421CD"/>
    <w:rsid w:val="00442242"/>
    <w:rsid w:val="00442E09"/>
    <w:rsid w:val="00442FB3"/>
    <w:rsid w:val="004441E2"/>
    <w:rsid w:val="0044442F"/>
    <w:rsid w:val="0044466C"/>
    <w:rsid w:val="00444BD2"/>
    <w:rsid w:val="00445219"/>
    <w:rsid w:val="0044537E"/>
    <w:rsid w:val="0044647F"/>
    <w:rsid w:val="004464C3"/>
    <w:rsid w:val="00446637"/>
    <w:rsid w:val="00446CC8"/>
    <w:rsid w:val="00446F54"/>
    <w:rsid w:val="00447775"/>
    <w:rsid w:val="00447CBA"/>
    <w:rsid w:val="004502DD"/>
    <w:rsid w:val="0045045F"/>
    <w:rsid w:val="004505D4"/>
    <w:rsid w:val="00450828"/>
    <w:rsid w:val="00450AA4"/>
    <w:rsid w:val="0045134F"/>
    <w:rsid w:val="00451E00"/>
    <w:rsid w:val="00452A29"/>
    <w:rsid w:val="0045328A"/>
    <w:rsid w:val="004534A9"/>
    <w:rsid w:val="004537D8"/>
    <w:rsid w:val="00454153"/>
    <w:rsid w:val="004547B4"/>
    <w:rsid w:val="00454C93"/>
    <w:rsid w:val="00455861"/>
    <w:rsid w:val="00456187"/>
    <w:rsid w:val="004572CD"/>
    <w:rsid w:val="004573A6"/>
    <w:rsid w:val="00457439"/>
    <w:rsid w:val="0045786D"/>
    <w:rsid w:val="00457F8D"/>
    <w:rsid w:val="004604BC"/>
    <w:rsid w:val="00461013"/>
    <w:rsid w:val="004612F9"/>
    <w:rsid w:val="0046239D"/>
    <w:rsid w:val="00462541"/>
    <w:rsid w:val="0046271D"/>
    <w:rsid w:val="00462D38"/>
    <w:rsid w:val="0046369A"/>
    <w:rsid w:val="00463965"/>
    <w:rsid w:val="00463DC4"/>
    <w:rsid w:val="004649EE"/>
    <w:rsid w:val="0046553C"/>
    <w:rsid w:val="00465C45"/>
    <w:rsid w:val="00465C57"/>
    <w:rsid w:val="00466123"/>
    <w:rsid w:val="00466810"/>
    <w:rsid w:val="00466BDD"/>
    <w:rsid w:val="00467A3F"/>
    <w:rsid w:val="004701B9"/>
    <w:rsid w:val="00470B86"/>
    <w:rsid w:val="00470BEB"/>
    <w:rsid w:val="004711D4"/>
    <w:rsid w:val="0047187C"/>
    <w:rsid w:val="004719EA"/>
    <w:rsid w:val="00471EB1"/>
    <w:rsid w:val="004720FB"/>
    <w:rsid w:val="00474377"/>
    <w:rsid w:val="00474699"/>
    <w:rsid w:val="00474896"/>
    <w:rsid w:val="00474F7B"/>
    <w:rsid w:val="00475097"/>
    <w:rsid w:val="00475283"/>
    <w:rsid w:val="004754CC"/>
    <w:rsid w:val="0047593A"/>
    <w:rsid w:val="00475F08"/>
    <w:rsid w:val="00475FAF"/>
    <w:rsid w:val="004761AB"/>
    <w:rsid w:val="00476253"/>
    <w:rsid w:val="0047644A"/>
    <w:rsid w:val="00476C88"/>
    <w:rsid w:val="0047721E"/>
    <w:rsid w:val="00477924"/>
    <w:rsid w:val="0048040C"/>
    <w:rsid w:val="00480D1D"/>
    <w:rsid w:val="00480DDD"/>
    <w:rsid w:val="00481A9C"/>
    <w:rsid w:val="00481C0C"/>
    <w:rsid w:val="00481E41"/>
    <w:rsid w:val="00481FB9"/>
    <w:rsid w:val="0048297D"/>
    <w:rsid w:val="00482BF2"/>
    <w:rsid w:val="004831CD"/>
    <w:rsid w:val="00483334"/>
    <w:rsid w:val="004834F4"/>
    <w:rsid w:val="00483631"/>
    <w:rsid w:val="00483A54"/>
    <w:rsid w:val="00483BDB"/>
    <w:rsid w:val="00483C24"/>
    <w:rsid w:val="00484843"/>
    <w:rsid w:val="00484D55"/>
    <w:rsid w:val="004852DD"/>
    <w:rsid w:val="00485896"/>
    <w:rsid w:val="00485AD9"/>
    <w:rsid w:val="00485DA0"/>
    <w:rsid w:val="00485E58"/>
    <w:rsid w:val="00486122"/>
    <w:rsid w:val="00486D7B"/>
    <w:rsid w:val="00486EE3"/>
    <w:rsid w:val="00486FEB"/>
    <w:rsid w:val="00487AAD"/>
    <w:rsid w:val="00487AEA"/>
    <w:rsid w:val="0049010E"/>
    <w:rsid w:val="00490EE9"/>
    <w:rsid w:val="00490F6A"/>
    <w:rsid w:val="004920CE"/>
    <w:rsid w:val="004921F4"/>
    <w:rsid w:val="00492EDE"/>
    <w:rsid w:val="0049327F"/>
    <w:rsid w:val="00493551"/>
    <w:rsid w:val="00493E6D"/>
    <w:rsid w:val="00494081"/>
    <w:rsid w:val="00494528"/>
    <w:rsid w:val="0049456B"/>
    <w:rsid w:val="00494DEF"/>
    <w:rsid w:val="004956C1"/>
    <w:rsid w:val="0049593B"/>
    <w:rsid w:val="0049598C"/>
    <w:rsid w:val="00495B9C"/>
    <w:rsid w:val="00496850"/>
    <w:rsid w:val="00497313"/>
    <w:rsid w:val="004973D4"/>
    <w:rsid w:val="004978EE"/>
    <w:rsid w:val="00497E40"/>
    <w:rsid w:val="004A0039"/>
    <w:rsid w:val="004A0421"/>
    <w:rsid w:val="004A042F"/>
    <w:rsid w:val="004A06C5"/>
    <w:rsid w:val="004A0A22"/>
    <w:rsid w:val="004A0AA7"/>
    <w:rsid w:val="004A1526"/>
    <w:rsid w:val="004A1B18"/>
    <w:rsid w:val="004A2BC1"/>
    <w:rsid w:val="004A3239"/>
    <w:rsid w:val="004A3BB5"/>
    <w:rsid w:val="004A4434"/>
    <w:rsid w:val="004A4518"/>
    <w:rsid w:val="004A49D2"/>
    <w:rsid w:val="004A49EA"/>
    <w:rsid w:val="004A4CC5"/>
    <w:rsid w:val="004A4F77"/>
    <w:rsid w:val="004A5113"/>
    <w:rsid w:val="004A544E"/>
    <w:rsid w:val="004A61A8"/>
    <w:rsid w:val="004A6A8A"/>
    <w:rsid w:val="004A6E10"/>
    <w:rsid w:val="004A6E72"/>
    <w:rsid w:val="004A7796"/>
    <w:rsid w:val="004B0113"/>
    <w:rsid w:val="004B019D"/>
    <w:rsid w:val="004B02A9"/>
    <w:rsid w:val="004B0686"/>
    <w:rsid w:val="004B0810"/>
    <w:rsid w:val="004B0A66"/>
    <w:rsid w:val="004B116D"/>
    <w:rsid w:val="004B1FF1"/>
    <w:rsid w:val="004B2210"/>
    <w:rsid w:val="004B2CA6"/>
    <w:rsid w:val="004B2EFC"/>
    <w:rsid w:val="004B2F38"/>
    <w:rsid w:val="004B3156"/>
    <w:rsid w:val="004B3616"/>
    <w:rsid w:val="004B3618"/>
    <w:rsid w:val="004B3755"/>
    <w:rsid w:val="004B3919"/>
    <w:rsid w:val="004B3A70"/>
    <w:rsid w:val="004B3AEB"/>
    <w:rsid w:val="004B4166"/>
    <w:rsid w:val="004B4A55"/>
    <w:rsid w:val="004B4CB9"/>
    <w:rsid w:val="004B57CC"/>
    <w:rsid w:val="004B5B42"/>
    <w:rsid w:val="004B6341"/>
    <w:rsid w:val="004B6377"/>
    <w:rsid w:val="004B67F0"/>
    <w:rsid w:val="004B6FE2"/>
    <w:rsid w:val="004B7111"/>
    <w:rsid w:val="004B758E"/>
    <w:rsid w:val="004B7B1D"/>
    <w:rsid w:val="004B7BAA"/>
    <w:rsid w:val="004B7F8E"/>
    <w:rsid w:val="004C07C4"/>
    <w:rsid w:val="004C0910"/>
    <w:rsid w:val="004C0A9A"/>
    <w:rsid w:val="004C11AE"/>
    <w:rsid w:val="004C1486"/>
    <w:rsid w:val="004C1BA3"/>
    <w:rsid w:val="004C1D21"/>
    <w:rsid w:val="004C1F5A"/>
    <w:rsid w:val="004C20EB"/>
    <w:rsid w:val="004C252D"/>
    <w:rsid w:val="004C265B"/>
    <w:rsid w:val="004C2750"/>
    <w:rsid w:val="004C2A22"/>
    <w:rsid w:val="004C2A48"/>
    <w:rsid w:val="004C2A84"/>
    <w:rsid w:val="004C2E16"/>
    <w:rsid w:val="004C326A"/>
    <w:rsid w:val="004C3408"/>
    <w:rsid w:val="004C39E0"/>
    <w:rsid w:val="004C3B0C"/>
    <w:rsid w:val="004C3D3F"/>
    <w:rsid w:val="004C4988"/>
    <w:rsid w:val="004C530A"/>
    <w:rsid w:val="004C5A6A"/>
    <w:rsid w:val="004C5D5B"/>
    <w:rsid w:val="004C604A"/>
    <w:rsid w:val="004C6551"/>
    <w:rsid w:val="004C6834"/>
    <w:rsid w:val="004C7256"/>
    <w:rsid w:val="004C7450"/>
    <w:rsid w:val="004C75CD"/>
    <w:rsid w:val="004D0070"/>
    <w:rsid w:val="004D007F"/>
    <w:rsid w:val="004D020D"/>
    <w:rsid w:val="004D058C"/>
    <w:rsid w:val="004D05A2"/>
    <w:rsid w:val="004D087A"/>
    <w:rsid w:val="004D0F38"/>
    <w:rsid w:val="004D11B5"/>
    <w:rsid w:val="004D11FE"/>
    <w:rsid w:val="004D1B94"/>
    <w:rsid w:val="004D2925"/>
    <w:rsid w:val="004D2B04"/>
    <w:rsid w:val="004D2CAF"/>
    <w:rsid w:val="004D2F01"/>
    <w:rsid w:val="004D39A7"/>
    <w:rsid w:val="004D3F37"/>
    <w:rsid w:val="004D4249"/>
    <w:rsid w:val="004D5123"/>
    <w:rsid w:val="004D578C"/>
    <w:rsid w:val="004D580D"/>
    <w:rsid w:val="004D602D"/>
    <w:rsid w:val="004D684C"/>
    <w:rsid w:val="004D7B88"/>
    <w:rsid w:val="004E005F"/>
    <w:rsid w:val="004E00E4"/>
    <w:rsid w:val="004E04A6"/>
    <w:rsid w:val="004E094F"/>
    <w:rsid w:val="004E0D68"/>
    <w:rsid w:val="004E0F9A"/>
    <w:rsid w:val="004E1255"/>
    <w:rsid w:val="004E1A0E"/>
    <w:rsid w:val="004E1A5B"/>
    <w:rsid w:val="004E25BF"/>
    <w:rsid w:val="004E29A5"/>
    <w:rsid w:val="004E2D9D"/>
    <w:rsid w:val="004E3757"/>
    <w:rsid w:val="004E3891"/>
    <w:rsid w:val="004E39E2"/>
    <w:rsid w:val="004E3B0F"/>
    <w:rsid w:val="004E3E32"/>
    <w:rsid w:val="004E462B"/>
    <w:rsid w:val="004E47F8"/>
    <w:rsid w:val="004E4952"/>
    <w:rsid w:val="004E581D"/>
    <w:rsid w:val="004E5834"/>
    <w:rsid w:val="004E58E1"/>
    <w:rsid w:val="004E5BA4"/>
    <w:rsid w:val="004E6AED"/>
    <w:rsid w:val="004E6C71"/>
    <w:rsid w:val="004E7500"/>
    <w:rsid w:val="004E76FB"/>
    <w:rsid w:val="004E788A"/>
    <w:rsid w:val="004E7DD8"/>
    <w:rsid w:val="004F01CA"/>
    <w:rsid w:val="004F11D2"/>
    <w:rsid w:val="004F1797"/>
    <w:rsid w:val="004F1A6B"/>
    <w:rsid w:val="004F1D3E"/>
    <w:rsid w:val="004F23DE"/>
    <w:rsid w:val="004F2770"/>
    <w:rsid w:val="004F2780"/>
    <w:rsid w:val="004F2F03"/>
    <w:rsid w:val="004F2F92"/>
    <w:rsid w:val="004F34C3"/>
    <w:rsid w:val="004F3EC5"/>
    <w:rsid w:val="004F43B7"/>
    <w:rsid w:val="004F5123"/>
    <w:rsid w:val="004F5198"/>
    <w:rsid w:val="004F52B1"/>
    <w:rsid w:val="004F5A3A"/>
    <w:rsid w:val="004F5D57"/>
    <w:rsid w:val="004F6583"/>
    <w:rsid w:val="004F6D6D"/>
    <w:rsid w:val="004F79DC"/>
    <w:rsid w:val="004F7A4E"/>
    <w:rsid w:val="004F7AC9"/>
    <w:rsid w:val="00500E39"/>
    <w:rsid w:val="00500ED8"/>
    <w:rsid w:val="005010AC"/>
    <w:rsid w:val="005010EC"/>
    <w:rsid w:val="00501114"/>
    <w:rsid w:val="00501BCC"/>
    <w:rsid w:val="00501C55"/>
    <w:rsid w:val="00501DF5"/>
    <w:rsid w:val="00502389"/>
    <w:rsid w:val="00502B39"/>
    <w:rsid w:val="00502BCB"/>
    <w:rsid w:val="00502D6F"/>
    <w:rsid w:val="00503768"/>
    <w:rsid w:val="0050377B"/>
    <w:rsid w:val="00503A91"/>
    <w:rsid w:val="00503CE0"/>
    <w:rsid w:val="0050425E"/>
    <w:rsid w:val="00504260"/>
    <w:rsid w:val="0050501C"/>
    <w:rsid w:val="005054EC"/>
    <w:rsid w:val="00505939"/>
    <w:rsid w:val="00505C9A"/>
    <w:rsid w:val="00506BE0"/>
    <w:rsid w:val="005075B8"/>
    <w:rsid w:val="00507A7B"/>
    <w:rsid w:val="0051031D"/>
    <w:rsid w:val="00510403"/>
    <w:rsid w:val="00510ADA"/>
    <w:rsid w:val="005111D1"/>
    <w:rsid w:val="0051151F"/>
    <w:rsid w:val="00511F02"/>
    <w:rsid w:val="00512244"/>
    <w:rsid w:val="005127CB"/>
    <w:rsid w:val="00512980"/>
    <w:rsid w:val="00512A32"/>
    <w:rsid w:val="00512AC0"/>
    <w:rsid w:val="0051307D"/>
    <w:rsid w:val="00513153"/>
    <w:rsid w:val="00513EE8"/>
    <w:rsid w:val="00514D60"/>
    <w:rsid w:val="00515155"/>
    <w:rsid w:val="00515B5E"/>
    <w:rsid w:val="00515E43"/>
    <w:rsid w:val="00516EA0"/>
    <w:rsid w:val="00517587"/>
    <w:rsid w:val="0051799E"/>
    <w:rsid w:val="00521075"/>
    <w:rsid w:val="00521119"/>
    <w:rsid w:val="005215C7"/>
    <w:rsid w:val="00521850"/>
    <w:rsid w:val="0052202F"/>
    <w:rsid w:val="005224D5"/>
    <w:rsid w:val="00522AAF"/>
    <w:rsid w:val="00522B14"/>
    <w:rsid w:val="00522C5E"/>
    <w:rsid w:val="00522F94"/>
    <w:rsid w:val="00523332"/>
    <w:rsid w:val="0052381D"/>
    <w:rsid w:val="00523D5F"/>
    <w:rsid w:val="005244EA"/>
    <w:rsid w:val="005245D8"/>
    <w:rsid w:val="005252E7"/>
    <w:rsid w:val="005253A8"/>
    <w:rsid w:val="005256C4"/>
    <w:rsid w:val="00525E0B"/>
    <w:rsid w:val="00525E7A"/>
    <w:rsid w:val="00526A6C"/>
    <w:rsid w:val="00526A96"/>
    <w:rsid w:val="00526DA9"/>
    <w:rsid w:val="00526EAA"/>
    <w:rsid w:val="0052734A"/>
    <w:rsid w:val="00527D77"/>
    <w:rsid w:val="0053017C"/>
    <w:rsid w:val="00530206"/>
    <w:rsid w:val="0053079F"/>
    <w:rsid w:val="00530C5A"/>
    <w:rsid w:val="00530C8E"/>
    <w:rsid w:val="0053110A"/>
    <w:rsid w:val="00531481"/>
    <w:rsid w:val="005318F9"/>
    <w:rsid w:val="005323AF"/>
    <w:rsid w:val="00532D9F"/>
    <w:rsid w:val="00532E94"/>
    <w:rsid w:val="00533380"/>
    <w:rsid w:val="00533860"/>
    <w:rsid w:val="0053424C"/>
    <w:rsid w:val="005343F2"/>
    <w:rsid w:val="005345B5"/>
    <w:rsid w:val="00534C24"/>
    <w:rsid w:val="00535284"/>
    <w:rsid w:val="005358C3"/>
    <w:rsid w:val="00535A5E"/>
    <w:rsid w:val="00535F9D"/>
    <w:rsid w:val="0053638C"/>
    <w:rsid w:val="00536637"/>
    <w:rsid w:val="00536A28"/>
    <w:rsid w:val="00536D12"/>
    <w:rsid w:val="005372B5"/>
    <w:rsid w:val="005373E5"/>
    <w:rsid w:val="0053763E"/>
    <w:rsid w:val="00540341"/>
    <w:rsid w:val="005407B0"/>
    <w:rsid w:val="005410AD"/>
    <w:rsid w:val="005412D7"/>
    <w:rsid w:val="005415D6"/>
    <w:rsid w:val="00541C5C"/>
    <w:rsid w:val="0054204C"/>
    <w:rsid w:val="005426BF"/>
    <w:rsid w:val="005428C5"/>
    <w:rsid w:val="00542CFA"/>
    <w:rsid w:val="00542E99"/>
    <w:rsid w:val="00542F24"/>
    <w:rsid w:val="0054335E"/>
    <w:rsid w:val="00543483"/>
    <w:rsid w:val="005436FA"/>
    <w:rsid w:val="00543858"/>
    <w:rsid w:val="00543FE1"/>
    <w:rsid w:val="005444E9"/>
    <w:rsid w:val="00544A9F"/>
    <w:rsid w:val="00544F5E"/>
    <w:rsid w:val="00544FBE"/>
    <w:rsid w:val="00545BD8"/>
    <w:rsid w:val="00545DBE"/>
    <w:rsid w:val="00546533"/>
    <w:rsid w:val="005470ED"/>
    <w:rsid w:val="00547310"/>
    <w:rsid w:val="00547B3A"/>
    <w:rsid w:val="00551011"/>
    <w:rsid w:val="0055113A"/>
    <w:rsid w:val="00551185"/>
    <w:rsid w:val="005512D9"/>
    <w:rsid w:val="00551E0C"/>
    <w:rsid w:val="0055239B"/>
    <w:rsid w:val="005529DC"/>
    <w:rsid w:val="00552B55"/>
    <w:rsid w:val="00553189"/>
    <w:rsid w:val="00553302"/>
    <w:rsid w:val="00553408"/>
    <w:rsid w:val="005543C7"/>
    <w:rsid w:val="0055469B"/>
    <w:rsid w:val="0055471E"/>
    <w:rsid w:val="00555177"/>
    <w:rsid w:val="0055546D"/>
    <w:rsid w:val="00555665"/>
    <w:rsid w:val="00555A24"/>
    <w:rsid w:val="00556A3E"/>
    <w:rsid w:val="00556F5B"/>
    <w:rsid w:val="00556F96"/>
    <w:rsid w:val="00560015"/>
    <w:rsid w:val="005608D4"/>
    <w:rsid w:val="005609DE"/>
    <w:rsid w:val="00560A2E"/>
    <w:rsid w:val="00560D9A"/>
    <w:rsid w:val="00561231"/>
    <w:rsid w:val="0056152C"/>
    <w:rsid w:val="005615BD"/>
    <w:rsid w:val="005616EE"/>
    <w:rsid w:val="00561830"/>
    <w:rsid w:val="00561A7B"/>
    <w:rsid w:val="00561AFF"/>
    <w:rsid w:val="00561BED"/>
    <w:rsid w:val="0056212A"/>
    <w:rsid w:val="00562AD2"/>
    <w:rsid w:val="00562B40"/>
    <w:rsid w:val="00562D28"/>
    <w:rsid w:val="00562DB5"/>
    <w:rsid w:val="005631B5"/>
    <w:rsid w:val="005637A6"/>
    <w:rsid w:val="00563C8F"/>
    <w:rsid w:val="00564825"/>
    <w:rsid w:val="00564BAF"/>
    <w:rsid w:val="00564D43"/>
    <w:rsid w:val="005650E4"/>
    <w:rsid w:val="0056566D"/>
    <w:rsid w:val="00565C13"/>
    <w:rsid w:val="00565FF9"/>
    <w:rsid w:val="00566418"/>
    <w:rsid w:val="005664B1"/>
    <w:rsid w:val="005665A5"/>
    <w:rsid w:val="0056676C"/>
    <w:rsid w:val="00566AB9"/>
    <w:rsid w:val="00566D9B"/>
    <w:rsid w:val="00566E67"/>
    <w:rsid w:val="00567B04"/>
    <w:rsid w:val="00570251"/>
    <w:rsid w:val="005708F0"/>
    <w:rsid w:val="00570A8F"/>
    <w:rsid w:val="00570F60"/>
    <w:rsid w:val="005713B1"/>
    <w:rsid w:val="005716A1"/>
    <w:rsid w:val="00571884"/>
    <w:rsid w:val="00571A42"/>
    <w:rsid w:val="00571C7F"/>
    <w:rsid w:val="00571C9D"/>
    <w:rsid w:val="00572523"/>
    <w:rsid w:val="00572A00"/>
    <w:rsid w:val="00572C3D"/>
    <w:rsid w:val="00573520"/>
    <w:rsid w:val="00573545"/>
    <w:rsid w:val="00573653"/>
    <w:rsid w:val="00573AA2"/>
    <w:rsid w:val="00574755"/>
    <w:rsid w:val="00574967"/>
    <w:rsid w:val="005750B9"/>
    <w:rsid w:val="00575557"/>
    <w:rsid w:val="00575764"/>
    <w:rsid w:val="00575B49"/>
    <w:rsid w:val="00576628"/>
    <w:rsid w:val="0057695C"/>
    <w:rsid w:val="0057709F"/>
    <w:rsid w:val="005771B2"/>
    <w:rsid w:val="00580007"/>
    <w:rsid w:val="005802C5"/>
    <w:rsid w:val="00580677"/>
    <w:rsid w:val="0058073E"/>
    <w:rsid w:val="005807AF"/>
    <w:rsid w:val="005809DF"/>
    <w:rsid w:val="00581089"/>
    <w:rsid w:val="00581191"/>
    <w:rsid w:val="0058135E"/>
    <w:rsid w:val="0058197F"/>
    <w:rsid w:val="00581A9B"/>
    <w:rsid w:val="00581B28"/>
    <w:rsid w:val="00581BFF"/>
    <w:rsid w:val="00581F06"/>
    <w:rsid w:val="00582387"/>
    <w:rsid w:val="0058270B"/>
    <w:rsid w:val="00582FB0"/>
    <w:rsid w:val="00583620"/>
    <w:rsid w:val="00583824"/>
    <w:rsid w:val="005838EB"/>
    <w:rsid w:val="005840F4"/>
    <w:rsid w:val="00584483"/>
    <w:rsid w:val="00584584"/>
    <w:rsid w:val="00584954"/>
    <w:rsid w:val="005850C9"/>
    <w:rsid w:val="0058528C"/>
    <w:rsid w:val="00585407"/>
    <w:rsid w:val="00585BA1"/>
    <w:rsid w:val="00585CAB"/>
    <w:rsid w:val="0058608F"/>
    <w:rsid w:val="00586508"/>
    <w:rsid w:val="00586BC2"/>
    <w:rsid w:val="0058715E"/>
    <w:rsid w:val="00587CD0"/>
    <w:rsid w:val="005901BA"/>
    <w:rsid w:val="00590590"/>
    <w:rsid w:val="005908CA"/>
    <w:rsid w:val="0059110C"/>
    <w:rsid w:val="00591448"/>
    <w:rsid w:val="005914E6"/>
    <w:rsid w:val="0059173E"/>
    <w:rsid w:val="005919FB"/>
    <w:rsid w:val="00591A4B"/>
    <w:rsid w:val="00591C64"/>
    <w:rsid w:val="00591C9E"/>
    <w:rsid w:val="00591FEC"/>
    <w:rsid w:val="005922B7"/>
    <w:rsid w:val="005923F7"/>
    <w:rsid w:val="005925E3"/>
    <w:rsid w:val="00592DAE"/>
    <w:rsid w:val="00592DAF"/>
    <w:rsid w:val="00592FE0"/>
    <w:rsid w:val="00593295"/>
    <w:rsid w:val="00593936"/>
    <w:rsid w:val="005939A6"/>
    <w:rsid w:val="00593FA1"/>
    <w:rsid w:val="00594898"/>
    <w:rsid w:val="00595F50"/>
    <w:rsid w:val="00596051"/>
    <w:rsid w:val="00596198"/>
    <w:rsid w:val="005962A4"/>
    <w:rsid w:val="00596FAE"/>
    <w:rsid w:val="005971E4"/>
    <w:rsid w:val="005974F7"/>
    <w:rsid w:val="00597EBD"/>
    <w:rsid w:val="005A04F8"/>
    <w:rsid w:val="005A061A"/>
    <w:rsid w:val="005A06CB"/>
    <w:rsid w:val="005A15B7"/>
    <w:rsid w:val="005A17B9"/>
    <w:rsid w:val="005A1A32"/>
    <w:rsid w:val="005A1B4C"/>
    <w:rsid w:val="005A1D4F"/>
    <w:rsid w:val="005A1EC0"/>
    <w:rsid w:val="005A20DA"/>
    <w:rsid w:val="005A27F4"/>
    <w:rsid w:val="005A2C69"/>
    <w:rsid w:val="005A3510"/>
    <w:rsid w:val="005A424B"/>
    <w:rsid w:val="005A4560"/>
    <w:rsid w:val="005A472E"/>
    <w:rsid w:val="005A4865"/>
    <w:rsid w:val="005A48BB"/>
    <w:rsid w:val="005A4BD1"/>
    <w:rsid w:val="005A4D2A"/>
    <w:rsid w:val="005A553A"/>
    <w:rsid w:val="005A5820"/>
    <w:rsid w:val="005A58A8"/>
    <w:rsid w:val="005A754A"/>
    <w:rsid w:val="005A7CE5"/>
    <w:rsid w:val="005B092B"/>
    <w:rsid w:val="005B0E8E"/>
    <w:rsid w:val="005B13B2"/>
    <w:rsid w:val="005B16A4"/>
    <w:rsid w:val="005B21D9"/>
    <w:rsid w:val="005B2BF1"/>
    <w:rsid w:val="005B2C7B"/>
    <w:rsid w:val="005B3ECA"/>
    <w:rsid w:val="005B3F7E"/>
    <w:rsid w:val="005B40B6"/>
    <w:rsid w:val="005B4890"/>
    <w:rsid w:val="005B48F0"/>
    <w:rsid w:val="005B53F9"/>
    <w:rsid w:val="005B5AEF"/>
    <w:rsid w:val="005B5B49"/>
    <w:rsid w:val="005B5E17"/>
    <w:rsid w:val="005B631C"/>
    <w:rsid w:val="005B63DD"/>
    <w:rsid w:val="005B6733"/>
    <w:rsid w:val="005B7089"/>
    <w:rsid w:val="005B73C1"/>
    <w:rsid w:val="005B7644"/>
    <w:rsid w:val="005B7742"/>
    <w:rsid w:val="005B7D99"/>
    <w:rsid w:val="005C0150"/>
    <w:rsid w:val="005C023C"/>
    <w:rsid w:val="005C0902"/>
    <w:rsid w:val="005C09E7"/>
    <w:rsid w:val="005C0F91"/>
    <w:rsid w:val="005C13E8"/>
    <w:rsid w:val="005C1AAE"/>
    <w:rsid w:val="005C1E6D"/>
    <w:rsid w:val="005C1EDD"/>
    <w:rsid w:val="005C252B"/>
    <w:rsid w:val="005C25AA"/>
    <w:rsid w:val="005C28C2"/>
    <w:rsid w:val="005C2FB4"/>
    <w:rsid w:val="005C3171"/>
    <w:rsid w:val="005C324E"/>
    <w:rsid w:val="005C387D"/>
    <w:rsid w:val="005C3E34"/>
    <w:rsid w:val="005C4474"/>
    <w:rsid w:val="005C4725"/>
    <w:rsid w:val="005C4781"/>
    <w:rsid w:val="005C4C7C"/>
    <w:rsid w:val="005C4C7E"/>
    <w:rsid w:val="005C4E27"/>
    <w:rsid w:val="005C5000"/>
    <w:rsid w:val="005C566F"/>
    <w:rsid w:val="005C5A0A"/>
    <w:rsid w:val="005C5A45"/>
    <w:rsid w:val="005C5BBE"/>
    <w:rsid w:val="005C5BD3"/>
    <w:rsid w:val="005C5D1C"/>
    <w:rsid w:val="005C5F96"/>
    <w:rsid w:val="005C5F9F"/>
    <w:rsid w:val="005C6BE8"/>
    <w:rsid w:val="005C7045"/>
    <w:rsid w:val="005C7189"/>
    <w:rsid w:val="005C7CCB"/>
    <w:rsid w:val="005C7DD3"/>
    <w:rsid w:val="005D0375"/>
    <w:rsid w:val="005D07C5"/>
    <w:rsid w:val="005D0E44"/>
    <w:rsid w:val="005D1283"/>
    <w:rsid w:val="005D14E9"/>
    <w:rsid w:val="005D198F"/>
    <w:rsid w:val="005D25B3"/>
    <w:rsid w:val="005D25DE"/>
    <w:rsid w:val="005D2E9D"/>
    <w:rsid w:val="005D3004"/>
    <w:rsid w:val="005D343B"/>
    <w:rsid w:val="005D36B8"/>
    <w:rsid w:val="005D389D"/>
    <w:rsid w:val="005D3D0B"/>
    <w:rsid w:val="005D530B"/>
    <w:rsid w:val="005D5535"/>
    <w:rsid w:val="005D58D0"/>
    <w:rsid w:val="005D5946"/>
    <w:rsid w:val="005D63F1"/>
    <w:rsid w:val="005D655A"/>
    <w:rsid w:val="005E00C2"/>
    <w:rsid w:val="005E026F"/>
    <w:rsid w:val="005E0C3B"/>
    <w:rsid w:val="005E142E"/>
    <w:rsid w:val="005E1E11"/>
    <w:rsid w:val="005E2979"/>
    <w:rsid w:val="005E33CC"/>
    <w:rsid w:val="005E38E1"/>
    <w:rsid w:val="005E3A18"/>
    <w:rsid w:val="005E3B7D"/>
    <w:rsid w:val="005E3BD5"/>
    <w:rsid w:val="005E420D"/>
    <w:rsid w:val="005E4915"/>
    <w:rsid w:val="005E5340"/>
    <w:rsid w:val="005E591B"/>
    <w:rsid w:val="005E5A27"/>
    <w:rsid w:val="005E5DD8"/>
    <w:rsid w:val="005E668E"/>
    <w:rsid w:val="005E7432"/>
    <w:rsid w:val="005E7524"/>
    <w:rsid w:val="005E769A"/>
    <w:rsid w:val="005E7CDE"/>
    <w:rsid w:val="005F0D86"/>
    <w:rsid w:val="005F141F"/>
    <w:rsid w:val="005F17FB"/>
    <w:rsid w:val="005F206E"/>
    <w:rsid w:val="005F279F"/>
    <w:rsid w:val="005F28D0"/>
    <w:rsid w:val="005F292D"/>
    <w:rsid w:val="005F2D04"/>
    <w:rsid w:val="005F30C5"/>
    <w:rsid w:val="005F329F"/>
    <w:rsid w:val="005F348E"/>
    <w:rsid w:val="005F3639"/>
    <w:rsid w:val="005F3780"/>
    <w:rsid w:val="005F51B9"/>
    <w:rsid w:val="005F51C1"/>
    <w:rsid w:val="005F64E9"/>
    <w:rsid w:val="005F6D55"/>
    <w:rsid w:val="005F70CC"/>
    <w:rsid w:val="005F722C"/>
    <w:rsid w:val="005F7319"/>
    <w:rsid w:val="005F7922"/>
    <w:rsid w:val="005F7B46"/>
    <w:rsid w:val="00600132"/>
    <w:rsid w:val="00600AFD"/>
    <w:rsid w:val="00601247"/>
    <w:rsid w:val="0060153D"/>
    <w:rsid w:val="00601F2F"/>
    <w:rsid w:val="00602675"/>
    <w:rsid w:val="006026D9"/>
    <w:rsid w:val="006030C8"/>
    <w:rsid w:val="00603893"/>
    <w:rsid w:val="006039F5"/>
    <w:rsid w:val="00603BA7"/>
    <w:rsid w:val="00603DCE"/>
    <w:rsid w:val="0060405E"/>
    <w:rsid w:val="00604845"/>
    <w:rsid w:val="00604849"/>
    <w:rsid w:val="006054C9"/>
    <w:rsid w:val="00605A54"/>
    <w:rsid w:val="00605FE1"/>
    <w:rsid w:val="006060E6"/>
    <w:rsid w:val="006064A6"/>
    <w:rsid w:val="00606D09"/>
    <w:rsid w:val="00607341"/>
    <w:rsid w:val="006073BF"/>
    <w:rsid w:val="0060770C"/>
    <w:rsid w:val="00607CD9"/>
    <w:rsid w:val="00607E38"/>
    <w:rsid w:val="00607EE0"/>
    <w:rsid w:val="006103E4"/>
    <w:rsid w:val="006106D3"/>
    <w:rsid w:val="00610B5F"/>
    <w:rsid w:val="00611084"/>
    <w:rsid w:val="0061176F"/>
    <w:rsid w:val="00612270"/>
    <w:rsid w:val="00612453"/>
    <w:rsid w:val="006129D5"/>
    <w:rsid w:val="00613091"/>
    <w:rsid w:val="0061321A"/>
    <w:rsid w:val="00613620"/>
    <w:rsid w:val="006136AC"/>
    <w:rsid w:val="00613731"/>
    <w:rsid w:val="00613930"/>
    <w:rsid w:val="00613FBB"/>
    <w:rsid w:val="0061440B"/>
    <w:rsid w:val="00614EAE"/>
    <w:rsid w:val="006152E4"/>
    <w:rsid w:val="00615B47"/>
    <w:rsid w:val="00616117"/>
    <w:rsid w:val="00616DB0"/>
    <w:rsid w:val="00617111"/>
    <w:rsid w:val="00617622"/>
    <w:rsid w:val="00617B2E"/>
    <w:rsid w:val="00617B8C"/>
    <w:rsid w:val="006209DB"/>
    <w:rsid w:val="00620FA0"/>
    <w:rsid w:val="00621146"/>
    <w:rsid w:val="006213BE"/>
    <w:rsid w:val="0062169C"/>
    <w:rsid w:val="00621E1B"/>
    <w:rsid w:val="00621FC6"/>
    <w:rsid w:val="00622030"/>
    <w:rsid w:val="00622310"/>
    <w:rsid w:val="00622A12"/>
    <w:rsid w:val="006234D2"/>
    <w:rsid w:val="006239E7"/>
    <w:rsid w:val="00623D3D"/>
    <w:rsid w:val="006245FC"/>
    <w:rsid w:val="00624D94"/>
    <w:rsid w:val="006253D0"/>
    <w:rsid w:val="006254B1"/>
    <w:rsid w:val="00625575"/>
    <w:rsid w:val="00625BF6"/>
    <w:rsid w:val="00626368"/>
    <w:rsid w:val="0062654C"/>
    <w:rsid w:val="00626694"/>
    <w:rsid w:val="00626754"/>
    <w:rsid w:val="0062689B"/>
    <w:rsid w:val="00626F7B"/>
    <w:rsid w:val="00627077"/>
    <w:rsid w:val="006274E9"/>
    <w:rsid w:val="00627B51"/>
    <w:rsid w:val="00627E54"/>
    <w:rsid w:val="00627EF1"/>
    <w:rsid w:val="00627EFD"/>
    <w:rsid w:val="0063013E"/>
    <w:rsid w:val="00630230"/>
    <w:rsid w:val="00630243"/>
    <w:rsid w:val="006305F7"/>
    <w:rsid w:val="006306F7"/>
    <w:rsid w:val="00630C11"/>
    <w:rsid w:val="00630D78"/>
    <w:rsid w:val="00630F13"/>
    <w:rsid w:val="00631262"/>
    <w:rsid w:val="0063167E"/>
    <w:rsid w:val="00631883"/>
    <w:rsid w:val="00631A72"/>
    <w:rsid w:val="00631C43"/>
    <w:rsid w:val="0063249A"/>
    <w:rsid w:val="00632903"/>
    <w:rsid w:val="0063380F"/>
    <w:rsid w:val="006339A6"/>
    <w:rsid w:val="00633A30"/>
    <w:rsid w:val="00633EE7"/>
    <w:rsid w:val="00633F54"/>
    <w:rsid w:val="006347DF"/>
    <w:rsid w:val="00634EC6"/>
    <w:rsid w:val="00635028"/>
    <w:rsid w:val="0063545D"/>
    <w:rsid w:val="00635943"/>
    <w:rsid w:val="00635A4C"/>
    <w:rsid w:val="00635E0A"/>
    <w:rsid w:val="006365B6"/>
    <w:rsid w:val="00636AFB"/>
    <w:rsid w:val="00637094"/>
    <w:rsid w:val="006375C4"/>
    <w:rsid w:val="006379B2"/>
    <w:rsid w:val="006405FF"/>
    <w:rsid w:val="0064062F"/>
    <w:rsid w:val="006409F3"/>
    <w:rsid w:val="00640FA2"/>
    <w:rsid w:val="006413BF"/>
    <w:rsid w:val="006414C2"/>
    <w:rsid w:val="0064156D"/>
    <w:rsid w:val="00642165"/>
    <w:rsid w:val="00642293"/>
    <w:rsid w:val="00642933"/>
    <w:rsid w:val="00642AC1"/>
    <w:rsid w:val="00642BAA"/>
    <w:rsid w:val="00642CC0"/>
    <w:rsid w:val="00642F29"/>
    <w:rsid w:val="0064332D"/>
    <w:rsid w:val="006434E4"/>
    <w:rsid w:val="006435ED"/>
    <w:rsid w:val="0064360C"/>
    <w:rsid w:val="0064383C"/>
    <w:rsid w:val="00643980"/>
    <w:rsid w:val="00643A30"/>
    <w:rsid w:val="00643B43"/>
    <w:rsid w:val="0064415F"/>
    <w:rsid w:val="00644689"/>
    <w:rsid w:val="006448D7"/>
    <w:rsid w:val="00644D44"/>
    <w:rsid w:val="00644DE1"/>
    <w:rsid w:val="00645238"/>
    <w:rsid w:val="00645373"/>
    <w:rsid w:val="00645B2C"/>
    <w:rsid w:val="00645E5D"/>
    <w:rsid w:val="00645FBE"/>
    <w:rsid w:val="006469E4"/>
    <w:rsid w:val="00646D76"/>
    <w:rsid w:val="00647B00"/>
    <w:rsid w:val="00647C1E"/>
    <w:rsid w:val="00647F84"/>
    <w:rsid w:val="00651163"/>
    <w:rsid w:val="00651613"/>
    <w:rsid w:val="00651E7C"/>
    <w:rsid w:val="006524BE"/>
    <w:rsid w:val="00653227"/>
    <w:rsid w:val="006532C7"/>
    <w:rsid w:val="006536FD"/>
    <w:rsid w:val="00654034"/>
    <w:rsid w:val="0065488D"/>
    <w:rsid w:val="00654C79"/>
    <w:rsid w:val="00654DC3"/>
    <w:rsid w:val="00654E0B"/>
    <w:rsid w:val="0065518F"/>
    <w:rsid w:val="00655386"/>
    <w:rsid w:val="00655947"/>
    <w:rsid w:val="00655992"/>
    <w:rsid w:val="00655FE4"/>
    <w:rsid w:val="006560FC"/>
    <w:rsid w:val="00656330"/>
    <w:rsid w:val="006567BC"/>
    <w:rsid w:val="006568BA"/>
    <w:rsid w:val="00656C46"/>
    <w:rsid w:val="00657187"/>
    <w:rsid w:val="006576AB"/>
    <w:rsid w:val="00660103"/>
    <w:rsid w:val="00660C71"/>
    <w:rsid w:val="00661383"/>
    <w:rsid w:val="00661BC0"/>
    <w:rsid w:val="00661FEF"/>
    <w:rsid w:val="006630FA"/>
    <w:rsid w:val="00663E26"/>
    <w:rsid w:val="00663E69"/>
    <w:rsid w:val="0066456F"/>
    <w:rsid w:val="00664862"/>
    <w:rsid w:val="00664F62"/>
    <w:rsid w:val="00665005"/>
    <w:rsid w:val="006651B1"/>
    <w:rsid w:val="00665E47"/>
    <w:rsid w:val="00665E6F"/>
    <w:rsid w:val="00666902"/>
    <w:rsid w:val="00666980"/>
    <w:rsid w:val="006669AC"/>
    <w:rsid w:val="00666BC6"/>
    <w:rsid w:val="0066708C"/>
    <w:rsid w:val="00667796"/>
    <w:rsid w:val="00667DCA"/>
    <w:rsid w:val="006704D9"/>
    <w:rsid w:val="006705A2"/>
    <w:rsid w:val="00670C1C"/>
    <w:rsid w:val="006712F4"/>
    <w:rsid w:val="00671CF6"/>
    <w:rsid w:val="006722AF"/>
    <w:rsid w:val="006724B5"/>
    <w:rsid w:val="006729B9"/>
    <w:rsid w:val="00673620"/>
    <w:rsid w:val="00673937"/>
    <w:rsid w:val="00673AC8"/>
    <w:rsid w:val="00673DD9"/>
    <w:rsid w:val="00675394"/>
    <w:rsid w:val="00675D46"/>
    <w:rsid w:val="00675EFE"/>
    <w:rsid w:val="00676267"/>
    <w:rsid w:val="00676622"/>
    <w:rsid w:val="00676BA6"/>
    <w:rsid w:val="00676BE1"/>
    <w:rsid w:val="00676E9B"/>
    <w:rsid w:val="0067736A"/>
    <w:rsid w:val="006776BD"/>
    <w:rsid w:val="00677ABE"/>
    <w:rsid w:val="00677B80"/>
    <w:rsid w:val="00677C4C"/>
    <w:rsid w:val="00677C98"/>
    <w:rsid w:val="0068059A"/>
    <w:rsid w:val="006805C0"/>
    <w:rsid w:val="00680793"/>
    <w:rsid w:val="006807DD"/>
    <w:rsid w:val="00680930"/>
    <w:rsid w:val="00680F42"/>
    <w:rsid w:val="006816DD"/>
    <w:rsid w:val="00681B1A"/>
    <w:rsid w:val="006820E8"/>
    <w:rsid w:val="0068213B"/>
    <w:rsid w:val="00682324"/>
    <w:rsid w:val="006823D5"/>
    <w:rsid w:val="006830A3"/>
    <w:rsid w:val="00683316"/>
    <w:rsid w:val="006833CA"/>
    <w:rsid w:val="006833D1"/>
    <w:rsid w:val="00684519"/>
    <w:rsid w:val="00684742"/>
    <w:rsid w:val="00684D7D"/>
    <w:rsid w:val="00684E5E"/>
    <w:rsid w:val="00685325"/>
    <w:rsid w:val="006855A7"/>
    <w:rsid w:val="00685884"/>
    <w:rsid w:val="006858AA"/>
    <w:rsid w:val="00685B7B"/>
    <w:rsid w:val="00685CCB"/>
    <w:rsid w:val="006860C4"/>
    <w:rsid w:val="0068613C"/>
    <w:rsid w:val="00686322"/>
    <w:rsid w:val="00686806"/>
    <w:rsid w:val="00686C40"/>
    <w:rsid w:val="00686CFD"/>
    <w:rsid w:val="0068707E"/>
    <w:rsid w:val="0068745E"/>
    <w:rsid w:val="006875A4"/>
    <w:rsid w:val="0068778F"/>
    <w:rsid w:val="00687860"/>
    <w:rsid w:val="00690262"/>
    <w:rsid w:val="0069031D"/>
    <w:rsid w:val="006903E5"/>
    <w:rsid w:val="00690451"/>
    <w:rsid w:val="00690AC0"/>
    <w:rsid w:val="006912D7"/>
    <w:rsid w:val="00691685"/>
    <w:rsid w:val="00691FCB"/>
    <w:rsid w:val="00692084"/>
    <w:rsid w:val="00692773"/>
    <w:rsid w:val="006927E9"/>
    <w:rsid w:val="006928DC"/>
    <w:rsid w:val="00692B2A"/>
    <w:rsid w:val="006934BB"/>
    <w:rsid w:val="0069441C"/>
    <w:rsid w:val="0069457A"/>
    <w:rsid w:val="00694A4D"/>
    <w:rsid w:val="006954D1"/>
    <w:rsid w:val="00695DD0"/>
    <w:rsid w:val="006960FB"/>
    <w:rsid w:val="0069640C"/>
    <w:rsid w:val="00696897"/>
    <w:rsid w:val="00697973"/>
    <w:rsid w:val="00697C59"/>
    <w:rsid w:val="006A0750"/>
    <w:rsid w:val="006A0D18"/>
    <w:rsid w:val="006A0D80"/>
    <w:rsid w:val="006A0DA1"/>
    <w:rsid w:val="006A11E0"/>
    <w:rsid w:val="006A12AE"/>
    <w:rsid w:val="006A1445"/>
    <w:rsid w:val="006A145A"/>
    <w:rsid w:val="006A2140"/>
    <w:rsid w:val="006A2220"/>
    <w:rsid w:val="006A232D"/>
    <w:rsid w:val="006A24B4"/>
    <w:rsid w:val="006A260C"/>
    <w:rsid w:val="006A2AEF"/>
    <w:rsid w:val="006A3329"/>
    <w:rsid w:val="006A3579"/>
    <w:rsid w:val="006A3778"/>
    <w:rsid w:val="006A47C9"/>
    <w:rsid w:val="006A4D68"/>
    <w:rsid w:val="006A533F"/>
    <w:rsid w:val="006A599F"/>
    <w:rsid w:val="006A626E"/>
    <w:rsid w:val="006A673A"/>
    <w:rsid w:val="006A6A55"/>
    <w:rsid w:val="006A6A6E"/>
    <w:rsid w:val="006A6DF0"/>
    <w:rsid w:val="006A73C9"/>
    <w:rsid w:val="006A7601"/>
    <w:rsid w:val="006B05B0"/>
    <w:rsid w:val="006B06E1"/>
    <w:rsid w:val="006B09ED"/>
    <w:rsid w:val="006B1718"/>
    <w:rsid w:val="006B19C4"/>
    <w:rsid w:val="006B2683"/>
    <w:rsid w:val="006B2E4E"/>
    <w:rsid w:val="006B3229"/>
    <w:rsid w:val="006B33A5"/>
    <w:rsid w:val="006B3CBD"/>
    <w:rsid w:val="006B3EEB"/>
    <w:rsid w:val="006B44C0"/>
    <w:rsid w:val="006B49CF"/>
    <w:rsid w:val="006B4D57"/>
    <w:rsid w:val="006B50D6"/>
    <w:rsid w:val="006B517A"/>
    <w:rsid w:val="006B5A7C"/>
    <w:rsid w:val="006B5BFC"/>
    <w:rsid w:val="006B5DC2"/>
    <w:rsid w:val="006B6C18"/>
    <w:rsid w:val="006B6CCB"/>
    <w:rsid w:val="006B6D7E"/>
    <w:rsid w:val="006B6F88"/>
    <w:rsid w:val="006B70BE"/>
    <w:rsid w:val="006B7842"/>
    <w:rsid w:val="006B7939"/>
    <w:rsid w:val="006C0548"/>
    <w:rsid w:val="006C06A4"/>
    <w:rsid w:val="006C0949"/>
    <w:rsid w:val="006C0D8B"/>
    <w:rsid w:val="006C151C"/>
    <w:rsid w:val="006C1BB8"/>
    <w:rsid w:val="006C2DF1"/>
    <w:rsid w:val="006C3073"/>
    <w:rsid w:val="006C3459"/>
    <w:rsid w:val="006C398C"/>
    <w:rsid w:val="006C3DBC"/>
    <w:rsid w:val="006C3E00"/>
    <w:rsid w:val="006C4047"/>
    <w:rsid w:val="006C4129"/>
    <w:rsid w:val="006C4254"/>
    <w:rsid w:val="006C481D"/>
    <w:rsid w:val="006C509C"/>
    <w:rsid w:val="006C54FA"/>
    <w:rsid w:val="006C5EB5"/>
    <w:rsid w:val="006C655E"/>
    <w:rsid w:val="006C66DD"/>
    <w:rsid w:val="006C6CC0"/>
    <w:rsid w:val="006C6EB3"/>
    <w:rsid w:val="006C7617"/>
    <w:rsid w:val="006D02E3"/>
    <w:rsid w:val="006D0510"/>
    <w:rsid w:val="006D079F"/>
    <w:rsid w:val="006D0931"/>
    <w:rsid w:val="006D0B57"/>
    <w:rsid w:val="006D104F"/>
    <w:rsid w:val="006D10B1"/>
    <w:rsid w:val="006D1184"/>
    <w:rsid w:val="006D16A7"/>
    <w:rsid w:val="006D1CFC"/>
    <w:rsid w:val="006D2509"/>
    <w:rsid w:val="006D277F"/>
    <w:rsid w:val="006D2E5C"/>
    <w:rsid w:val="006D2EC2"/>
    <w:rsid w:val="006D351E"/>
    <w:rsid w:val="006D3C8B"/>
    <w:rsid w:val="006D3FA1"/>
    <w:rsid w:val="006D41C5"/>
    <w:rsid w:val="006D4442"/>
    <w:rsid w:val="006D4449"/>
    <w:rsid w:val="006D4486"/>
    <w:rsid w:val="006D45A8"/>
    <w:rsid w:val="006D4FBB"/>
    <w:rsid w:val="006D4FBE"/>
    <w:rsid w:val="006D50A9"/>
    <w:rsid w:val="006D510C"/>
    <w:rsid w:val="006D51F5"/>
    <w:rsid w:val="006D57FC"/>
    <w:rsid w:val="006D6095"/>
    <w:rsid w:val="006D63A2"/>
    <w:rsid w:val="006D67C7"/>
    <w:rsid w:val="006D6997"/>
    <w:rsid w:val="006D6EAE"/>
    <w:rsid w:val="006D7314"/>
    <w:rsid w:val="006D7606"/>
    <w:rsid w:val="006D764A"/>
    <w:rsid w:val="006D7A90"/>
    <w:rsid w:val="006D7ABA"/>
    <w:rsid w:val="006D7D46"/>
    <w:rsid w:val="006D7DAA"/>
    <w:rsid w:val="006D7ECC"/>
    <w:rsid w:val="006E0177"/>
    <w:rsid w:val="006E0253"/>
    <w:rsid w:val="006E02B7"/>
    <w:rsid w:val="006E053D"/>
    <w:rsid w:val="006E098B"/>
    <w:rsid w:val="006E0B48"/>
    <w:rsid w:val="006E0E5E"/>
    <w:rsid w:val="006E12DC"/>
    <w:rsid w:val="006E19E3"/>
    <w:rsid w:val="006E1C2B"/>
    <w:rsid w:val="006E21B9"/>
    <w:rsid w:val="006E228E"/>
    <w:rsid w:val="006E2A6B"/>
    <w:rsid w:val="006E2C93"/>
    <w:rsid w:val="006E2F7B"/>
    <w:rsid w:val="006E351E"/>
    <w:rsid w:val="006E352D"/>
    <w:rsid w:val="006E39A7"/>
    <w:rsid w:val="006E45DD"/>
    <w:rsid w:val="006E4814"/>
    <w:rsid w:val="006E5011"/>
    <w:rsid w:val="006E51E5"/>
    <w:rsid w:val="006E541B"/>
    <w:rsid w:val="006E5492"/>
    <w:rsid w:val="006E5551"/>
    <w:rsid w:val="006E5BC3"/>
    <w:rsid w:val="006E5F8C"/>
    <w:rsid w:val="006E5F9F"/>
    <w:rsid w:val="006E718A"/>
    <w:rsid w:val="006E73A1"/>
    <w:rsid w:val="006E74AF"/>
    <w:rsid w:val="006E75A4"/>
    <w:rsid w:val="006E760D"/>
    <w:rsid w:val="006F00D9"/>
    <w:rsid w:val="006F0A4D"/>
    <w:rsid w:val="006F1059"/>
    <w:rsid w:val="006F10A2"/>
    <w:rsid w:val="006F1382"/>
    <w:rsid w:val="006F13CE"/>
    <w:rsid w:val="006F1A4B"/>
    <w:rsid w:val="006F1AB3"/>
    <w:rsid w:val="006F1EB4"/>
    <w:rsid w:val="006F2E37"/>
    <w:rsid w:val="006F3026"/>
    <w:rsid w:val="006F36C0"/>
    <w:rsid w:val="006F39F3"/>
    <w:rsid w:val="006F4240"/>
    <w:rsid w:val="006F467E"/>
    <w:rsid w:val="006F504A"/>
    <w:rsid w:val="006F5154"/>
    <w:rsid w:val="006F5CB5"/>
    <w:rsid w:val="006F5F0F"/>
    <w:rsid w:val="006F622C"/>
    <w:rsid w:val="006F6C53"/>
    <w:rsid w:val="006F7307"/>
    <w:rsid w:val="006F7AB8"/>
    <w:rsid w:val="00700038"/>
    <w:rsid w:val="00700097"/>
    <w:rsid w:val="0070075A"/>
    <w:rsid w:val="007009C8"/>
    <w:rsid w:val="00701299"/>
    <w:rsid w:val="007016A8"/>
    <w:rsid w:val="007016BD"/>
    <w:rsid w:val="00701E99"/>
    <w:rsid w:val="0070223D"/>
    <w:rsid w:val="00702BB3"/>
    <w:rsid w:val="00703C95"/>
    <w:rsid w:val="00704347"/>
    <w:rsid w:val="00704EC2"/>
    <w:rsid w:val="00705877"/>
    <w:rsid w:val="00705A93"/>
    <w:rsid w:val="00706124"/>
    <w:rsid w:val="0070630C"/>
    <w:rsid w:val="007066EB"/>
    <w:rsid w:val="007069C6"/>
    <w:rsid w:val="007073FE"/>
    <w:rsid w:val="007079F2"/>
    <w:rsid w:val="00707BA0"/>
    <w:rsid w:val="00710499"/>
    <w:rsid w:val="007105AA"/>
    <w:rsid w:val="007106E0"/>
    <w:rsid w:val="007107AE"/>
    <w:rsid w:val="00710893"/>
    <w:rsid w:val="00710DC5"/>
    <w:rsid w:val="00710EDB"/>
    <w:rsid w:val="0071133D"/>
    <w:rsid w:val="007113FD"/>
    <w:rsid w:val="007115F3"/>
    <w:rsid w:val="00711B6E"/>
    <w:rsid w:val="00711B86"/>
    <w:rsid w:val="00711EA6"/>
    <w:rsid w:val="00712497"/>
    <w:rsid w:val="00712948"/>
    <w:rsid w:val="007129BC"/>
    <w:rsid w:val="00712B89"/>
    <w:rsid w:val="00713557"/>
    <w:rsid w:val="00713943"/>
    <w:rsid w:val="00713AF3"/>
    <w:rsid w:val="00713D39"/>
    <w:rsid w:val="00714C62"/>
    <w:rsid w:val="00714C6D"/>
    <w:rsid w:val="00714F49"/>
    <w:rsid w:val="00715120"/>
    <w:rsid w:val="007157F1"/>
    <w:rsid w:val="00715CE6"/>
    <w:rsid w:val="00715DD0"/>
    <w:rsid w:val="00715F5B"/>
    <w:rsid w:val="00716163"/>
    <w:rsid w:val="007170AD"/>
    <w:rsid w:val="0071721A"/>
    <w:rsid w:val="00717270"/>
    <w:rsid w:val="007173C4"/>
    <w:rsid w:val="007177CE"/>
    <w:rsid w:val="00717ECC"/>
    <w:rsid w:val="007202AB"/>
    <w:rsid w:val="0072043A"/>
    <w:rsid w:val="007204B5"/>
    <w:rsid w:val="00720796"/>
    <w:rsid w:val="007211EA"/>
    <w:rsid w:val="0072120D"/>
    <w:rsid w:val="007215E9"/>
    <w:rsid w:val="00721884"/>
    <w:rsid w:val="007219BE"/>
    <w:rsid w:val="00721AE0"/>
    <w:rsid w:val="00721C7A"/>
    <w:rsid w:val="00721C9F"/>
    <w:rsid w:val="00721EB7"/>
    <w:rsid w:val="00722401"/>
    <w:rsid w:val="0072282C"/>
    <w:rsid w:val="00722D64"/>
    <w:rsid w:val="00722E05"/>
    <w:rsid w:val="00722FE5"/>
    <w:rsid w:val="00723793"/>
    <w:rsid w:val="0072395F"/>
    <w:rsid w:val="00723987"/>
    <w:rsid w:val="007239AB"/>
    <w:rsid w:val="0072441A"/>
    <w:rsid w:val="00724A3E"/>
    <w:rsid w:val="00724D6E"/>
    <w:rsid w:val="00725EB0"/>
    <w:rsid w:val="007263DB"/>
    <w:rsid w:val="0072699F"/>
    <w:rsid w:val="00726A48"/>
    <w:rsid w:val="00726CDA"/>
    <w:rsid w:val="00726D74"/>
    <w:rsid w:val="00727347"/>
    <w:rsid w:val="007308B9"/>
    <w:rsid w:val="00730A1E"/>
    <w:rsid w:val="00730ECC"/>
    <w:rsid w:val="00731086"/>
    <w:rsid w:val="0073143E"/>
    <w:rsid w:val="0073163D"/>
    <w:rsid w:val="00731B5E"/>
    <w:rsid w:val="00731C77"/>
    <w:rsid w:val="00732111"/>
    <w:rsid w:val="007322BF"/>
    <w:rsid w:val="0073236C"/>
    <w:rsid w:val="007324D6"/>
    <w:rsid w:val="007326F2"/>
    <w:rsid w:val="00733003"/>
    <w:rsid w:val="00733652"/>
    <w:rsid w:val="007336DA"/>
    <w:rsid w:val="00733F41"/>
    <w:rsid w:val="007343A4"/>
    <w:rsid w:val="00734851"/>
    <w:rsid w:val="00734B8E"/>
    <w:rsid w:val="0073536F"/>
    <w:rsid w:val="007358C4"/>
    <w:rsid w:val="00735D34"/>
    <w:rsid w:val="007368F3"/>
    <w:rsid w:val="00736B7E"/>
    <w:rsid w:val="00737E2E"/>
    <w:rsid w:val="0074046F"/>
    <w:rsid w:val="007405B9"/>
    <w:rsid w:val="00740A4C"/>
    <w:rsid w:val="00740C6B"/>
    <w:rsid w:val="00740E93"/>
    <w:rsid w:val="00740ED9"/>
    <w:rsid w:val="00741D42"/>
    <w:rsid w:val="007422EA"/>
    <w:rsid w:val="00742696"/>
    <w:rsid w:val="00742AF2"/>
    <w:rsid w:val="00742B25"/>
    <w:rsid w:val="00743417"/>
    <w:rsid w:val="007434F7"/>
    <w:rsid w:val="00743CA1"/>
    <w:rsid w:val="00743CFC"/>
    <w:rsid w:val="00744076"/>
    <w:rsid w:val="0074430C"/>
    <w:rsid w:val="00744992"/>
    <w:rsid w:val="00744CB2"/>
    <w:rsid w:val="00745138"/>
    <w:rsid w:val="00745BCC"/>
    <w:rsid w:val="00746357"/>
    <w:rsid w:val="00746432"/>
    <w:rsid w:val="00746B5C"/>
    <w:rsid w:val="00746D35"/>
    <w:rsid w:val="00746E42"/>
    <w:rsid w:val="00746F83"/>
    <w:rsid w:val="0074742C"/>
    <w:rsid w:val="007475F2"/>
    <w:rsid w:val="00750473"/>
    <w:rsid w:val="00750581"/>
    <w:rsid w:val="007515A7"/>
    <w:rsid w:val="00752CF8"/>
    <w:rsid w:val="007531C7"/>
    <w:rsid w:val="00753461"/>
    <w:rsid w:val="007535E1"/>
    <w:rsid w:val="0075364D"/>
    <w:rsid w:val="0075378D"/>
    <w:rsid w:val="00753BB4"/>
    <w:rsid w:val="00754A56"/>
    <w:rsid w:val="00754FCD"/>
    <w:rsid w:val="0075518A"/>
    <w:rsid w:val="007554DF"/>
    <w:rsid w:val="007556C2"/>
    <w:rsid w:val="00755BF3"/>
    <w:rsid w:val="0075647B"/>
    <w:rsid w:val="00756613"/>
    <w:rsid w:val="00756C67"/>
    <w:rsid w:val="00756CD8"/>
    <w:rsid w:val="0075703B"/>
    <w:rsid w:val="00757852"/>
    <w:rsid w:val="00757C0F"/>
    <w:rsid w:val="00760A36"/>
    <w:rsid w:val="00761251"/>
    <w:rsid w:val="007619F0"/>
    <w:rsid w:val="00761B49"/>
    <w:rsid w:val="00761FF0"/>
    <w:rsid w:val="007624EF"/>
    <w:rsid w:val="00763141"/>
    <w:rsid w:val="0076347F"/>
    <w:rsid w:val="00763580"/>
    <w:rsid w:val="00763BB7"/>
    <w:rsid w:val="00763F20"/>
    <w:rsid w:val="00763FB9"/>
    <w:rsid w:val="00764266"/>
    <w:rsid w:val="00764384"/>
    <w:rsid w:val="00764BD5"/>
    <w:rsid w:val="00764F1D"/>
    <w:rsid w:val="00765145"/>
    <w:rsid w:val="00765207"/>
    <w:rsid w:val="0076530B"/>
    <w:rsid w:val="00765C0E"/>
    <w:rsid w:val="0076638E"/>
    <w:rsid w:val="0076659A"/>
    <w:rsid w:val="00766870"/>
    <w:rsid w:val="007672E3"/>
    <w:rsid w:val="007677C0"/>
    <w:rsid w:val="007679CD"/>
    <w:rsid w:val="00770038"/>
    <w:rsid w:val="00770B92"/>
    <w:rsid w:val="007710D9"/>
    <w:rsid w:val="007715D2"/>
    <w:rsid w:val="00771632"/>
    <w:rsid w:val="00772A1F"/>
    <w:rsid w:val="00772DC7"/>
    <w:rsid w:val="00772FFB"/>
    <w:rsid w:val="00773193"/>
    <w:rsid w:val="00774216"/>
    <w:rsid w:val="00774892"/>
    <w:rsid w:val="00774B75"/>
    <w:rsid w:val="00775167"/>
    <w:rsid w:val="007752DC"/>
    <w:rsid w:val="00776381"/>
    <w:rsid w:val="00776DEF"/>
    <w:rsid w:val="00776E05"/>
    <w:rsid w:val="00776E82"/>
    <w:rsid w:val="0077721A"/>
    <w:rsid w:val="007773E1"/>
    <w:rsid w:val="00777B7A"/>
    <w:rsid w:val="00777CF5"/>
    <w:rsid w:val="007800EC"/>
    <w:rsid w:val="00780505"/>
    <w:rsid w:val="00780F07"/>
    <w:rsid w:val="00781B77"/>
    <w:rsid w:val="00781E13"/>
    <w:rsid w:val="0078281B"/>
    <w:rsid w:val="00782891"/>
    <w:rsid w:val="00782D0C"/>
    <w:rsid w:val="00783192"/>
    <w:rsid w:val="007831DE"/>
    <w:rsid w:val="00783257"/>
    <w:rsid w:val="00783ADB"/>
    <w:rsid w:val="00783C62"/>
    <w:rsid w:val="00783D0D"/>
    <w:rsid w:val="00783D3C"/>
    <w:rsid w:val="00783F2D"/>
    <w:rsid w:val="00784A2E"/>
    <w:rsid w:val="00784A77"/>
    <w:rsid w:val="00784E73"/>
    <w:rsid w:val="0078559C"/>
    <w:rsid w:val="007858AF"/>
    <w:rsid w:val="00785A0C"/>
    <w:rsid w:val="007863EF"/>
    <w:rsid w:val="00786743"/>
    <w:rsid w:val="00786C6C"/>
    <w:rsid w:val="00786D37"/>
    <w:rsid w:val="00786FF1"/>
    <w:rsid w:val="007877A5"/>
    <w:rsid w:val="0078791E"/>
    <w:rsid w:val="00787D79"/>
    <w:rsid w:val="00790802"/>
    <w:rsid w:val="00790D3E"/>
    <w:rsid w:val="00791143"/>
    <w:rsid w:val="00791251"/>
    <w:rsid w:val="00791E9B"/>
    <w:rsid w:val="00791F8B"/>
    <w:rsid w:val="007926C5"/>
    <w:rsid w:val="00792C93"/>
    <w:rsid w:val="00793084"/>
    <w:rsid w:val="00793331"/>
    <w:rsid w:val="00793570"/>
    <w:rsid w:val="007937EE"/>
    <w:rsid w:val="0079388C"/>
    <w:rsid w:val="00793909"/>
    <w:rsid w:val="00794090"/>
    <w:rsid w:val="00794208"/>
    <w:rsid w:val="0079457F"/>
    <w:rsid w:val="00795598"/>
    <w:rsid w:val="00796602"/>
    <w:rsid w:val="00796A7D"/>
    <w:rsid w:val="00796CD0"/>
    <w:rsid w:val="00797305"/>
    <w:rsid w:val="00797336"/>
    <w:rsid w:val="00797B6D"/>
    <w:rsid w:val="00797F32"/>
    <w:rsid w:val="007A0478"/>
    <w:rsid w:val="007A0620"/>
    <w:rsid w:val="007A0976"/>
    <w:rsid w:val="007A2D9C"/>
    <w:rsid w:val="007A3089"/>
    <w:rsid w:val="007A3F35"/>
    <w:rsid w:val="007A409F"/>
    <w:rsid w:val="007A428A"/>
    <w:rsid w:val="007A433E"/>
    <w:rsid w:val="007A5F5A"/>
    <w:rsid w:val="007A6A92"/>
    <w:rsid w:val="007A7517"/>
    <w:rsid w:val="007B021F"/>
    <w:rsid w:val="007B0733"/>
    <w:rsid w:val="007B0C3D"/>
    <w:rsid w:val="007B10E8"/>
    <w:rsid w:val="007B16C2"/>
    <w:rsid w:val="007B18BA"/>
    <w:rsid w:val="007B1E51"/>
    <w:rsid w:val="007B201B"/>
    <w:rsid w:val="007B2031"/>
    <w:rsid w:val="007B21BB"/>
    <w:rsid w:val="007B2465"/>
    <w:rsid w:val="007B321E"/>
    <w:rsid w:val="007B34C9"/>
    <w:rsid w:val="007B3EA6"/>
    <w:rsid w:val="007B4000"/>
    <w:rsid w:val="007B41D4"/>
    <w:rsid w:val="007B446C"/>
    <w:rsid w:val="007B4D0E"/>
    <w:rsid w:val="007B520B"/>
    <w:rsid w:val="007B5891"/>
    <w:rsid w:val="007B5906"/>
    <w:rsid w:val="007B5A5D"/>
    <w:rsid w:val="007B60DA"/>
    <w:rsid w:val="007B642F"/>
    <w:rsid w:val="007B65BD"/>
    <w:rsid w:val="007B68D5"/>
    <w:rsid w:val="007B6E4C"/>
    <w:rsid w:val="007B72E6"/>
    <w:rsid w:val="007B755B"/>
    <w:rsid w:val="007B7858"/>
    <w:rsid w:val="007B7915"/>
    <w:rsid w:val="007B7A1E"/>
    <w:rsid w:val="007B7B47"/>
    <w:rsid w:val="007B7E13"/>
    <w:rsid w:val="007C00BB"/>
    <w:rsid w:val="007C00BE"/>
    <w:rsid w:val="007C0233"/>
    <w:rsid w:val="007C053D"/>
    <w:rsid w:val="007C0F6F"/>
    <w:rsid w:val="007C1050"/>
    <w:rsid w:val="007C12A0"/>
    <w:rsid w:val="007C16B1"/>
    <w:rsid w:val="007C196E"/>
    <w:rsid w:val="007C1A00"/>
    <w:rsid w:val="007C2265"/>
    <w:rsid w:val="007C2667"/>
    <w:rsid w:val="007C2724"/>
    <w:rsid w:val="007C2828"/>
    <w:rsid w:val="007C28A7"/>
    <w:rsid w:val="007C2910"/>
    <w:rsid w:val="007C2919"/>
    <w:rsid w:val="007C3552"/>
    <w:rsid w:val="007C4367"/>
    <w:rsid w:val="007C443B"/>
    <w:rsid w:val="007C48AF"/>
    <w:rsid w:val="007C4F9A"/>
    <w:rsid w:val="007C524F"/>
    <w:rsid w:val="007C53F9"/>
    <w:rsid w:val="007C6012"/>
    <w:rsid w:val="007C67AC"/>
    <w:rsid w:val="007C7B61"/>
    <w:rsid w:val="007D003E"/>
    <w:rsid w:val="007D025B"/>
    <w:rsid w:val="007D05B5"/>
    <w:rsid w:val="007D0B63"/>
    <w:rsid w:val="007D0C2E"/>
    <w:rsid w:val="007D0E1A"/>
    <w:rsid w:val="007D0E32"/>
    <w:rsid w:val="007D19CB"/>
    <w:rsid w:val="007D1BE6"/>
    <w:rsid w:val="007D1CF9"/>
    <w:rsid w:val="007D2194"/>
    <w:rsid w:val="007D2C48"/>
    <w:rsid w:val="007D314C"/>
    <w:rsid w:val="007D3212"/>
    <w:rsid w:val="007D42CF"/>
    <w:rsid w:val="007D4366"/>
    <w:rsid w:val="007D48FD"/>
    <w:rsid w:val="007D5CE9"/>
    <w:rsid w:val="007D630E"/>
    <w:rsid w:val="007D6E49"/>
    <w:rsid w:val="007D715C"/>
    <w:rsid w:val="007D7258"/>
    <w:rsid w:val="007E0910"/>
    <w:rsid w:val="007E0D9C"/>
    <w:rsid w:val="007E13DD"/>
    <w:rsid w:val="007E196E"/>
    <w:rsid w:val="007E1ABB"/>
    <w:rsid w:val="007E1B6F"/>
    <w:rsid w:val="007E1E29"/>
    <w:rsid w:val="007E1E54"/>
    <w:rsid w:val="007E2A61"/>
    <w:rsid w:val="007E2C0C"/>
    <w:rsid w:val="007E2F00"/>
    <w:rsid w:val="007E35BF"/>
    <w:rsid w:val="007E3875"/>
    <w:rsid w:val="007E38C5"/>
    <w:rsid w:val="007E4044"/>
    <w:rsid w:val="007E4371"/>
    <w:rsid w:val="007E45F1"/>
    <w:rsid w:val="007E4816"/>
    <w:rsid w:val="007E4989"/>
    <w:rsid w:val="007E4C40"/>
    <w:rsid w:val="007E4E8B"/>
    <w:rsid w:val="007E4FD6"/>
    <w:rsid w:val="007E582B"/>
    <w:rsid w:val="007E5D5C"/>
    <w:rsid w:val="007E6A72"/>
    <w:rsid w:val="007E719D"/>
    <w:rsid w:val="007E71F0"/>
    <w:rsid w:val="007E7517"/>
    <w:rsid w:val="007E7585"/>
    <w:rsid w:val="007F11B2"/>
    <w:rsid w:val="007F1C1E"/>
    <w:rsid w:val="007F269F"/>
    <w:rsid w:val="007F2B7B"/>
    <w:rsid w:val="007F3437"/>
    <w:rsid w:val="007F3C7E"/>
    <w:rsid w:val="007F3E87"/>
    <w:rsid w:val="007F446B"/>
    <w:rsid w:val="007F453C"/>
    <w:rsid w:val="007F464D"/>
    <w:rsid w:val="007F4B7B"/>
    <w:rsid w:val="007F4E89"/>
    <w:rsid w:val="007F4FD0"/>
    <w:rsid w:val="007F545B"/>
    <w:rsid w:val="007F5C95"/>
    <w:rsid w:val="007F5F01"/>
    <w:rsid w:val="007F60FD"/>
    <w:rsid w:val="007F6D12"/>
    <w:rsid w:val="007F6DFB"/>
    <w:rsid w:val="007F7118"/>
    <w:rsid w:val="007F738E"/>
    <w:rsid w:val="007F73EB"/>
    <w:rsid w:val="007F7521"/>
    <w:rsid w:val="007F78E3"/>
    <w:rsid w:val="007F7D10"/>
    <w:rsid w:val="008000DF"/>
    <w:rsid w:val="0080072E"/>
    <w:rsid w:val="00800CDE"/>
    <w:rsid w:val="00801020"/>
    <w:rsid w:val="00801DDA"/>
    <w:rsid w:val="00802045"/>
    <w:rsid w:val="00802658"/>
    <w:rsid w:val="008027F2"/>
    <w:rsid w:val="00802853"/>
    <w:rsid w:val="0080289A"/>
    <w:rsid w:val="00802A34"/>
    <w:rsid w:val="00802BCB"/>
    <w:rsid w:val="00802CE4"/>
    <w:rsid w:val="00802D26"/>
    <w:rsid w:val="00802F02"/>
    <w:rsid w:val="008031E8"/>
    <w:rsid w:val="00803708"/>
    <w:rsid w:val="008043A4"/>
    <w:rsid w:val="00804D0D"/>
    <w:rsid w:val="008058CC"/>
    <w:rsid w:val="00805BD2"/>
    <w:rsid w:val="00805BDD"/>
    <w:rsid w:val="00805C38"/>
    <w:rsid w:val="00805D08"/>
    <w:rsid w:val="008066B9"/>
    <w:rsid w:val="00806938"/>
    <w:rsid w:val="00806AB9"/>
    <w:rsid w:val="00806DBB"/>
    <w:rsid w:val="00807449"/>
    <w:rsid w:val="00807B9C"/>
    <w:rsid w:val="0081093B"/>
    <w:rsid w:val="00810E89"/>
    <w:rsid w:val="0081151B"/>
    <w:rsid w:val="00811A50"/>
    <w:rsid w:val="00811A84"/>
    <w:rsid w:val="00812340"/>
    <w:rsid w:val="00812800"/>
    <w:rsid w:val="00812A3A"/>
    <w:rsid w:val="00812E9E"/>
    <w:rsid w:val="0081308D"/>
    <w:rsid w:val="00813C1A"/>
    <w:rsid w:val="0081473D"/>
    <w:rsid w:val="00814E23"/>
    <w:rsid w:val="00815432"/>
    <w:rsid w:val="00815470"/>
    <w:rsid w:val="008158D8"/>
    <w:rsid w:val="00815E0D"/>
    <w:rsid w:val="0081601D"/>
    <w:rsid w:val="008171D4"/>
    <w:rsid w:val="008172B8"/>
    <w:rsid w:val="00817365"/>
    <w:rsid w:val="00817479"/>
    <w:rsid w:val="0082079B"/>
    <w:rsid w:val="00820A03"/>
    <w:rsid w:val="00820BB1"/>
    <w:rsid w:val="00820C44"/>
    <w:rsid w:val="00820E51"/>
    <w:rsid w:val="008211E0"/>
    <w:rsid w:val="008212BE"/>
    <w:rsid w:val="00821593"/>
    <w:rsid w:val="008217E2"/>
    <w:rsid w:val="008236C1"/>
    <w:rsid w:val="00824030"/>
    <w:rsid w:val="008242C6"/>
    <w:rsid w:val="00824314"/>
    <w:rsid w:val="0082461F"/>
    <w:rsid w:val="00824F86"/>
    <w:rsid w:val="008259B6"/>
    <w:rsid w:val="00825AC6"/>
    <w:rsid w:val="00825B44"/>
    <w:rsid w:val="00825CCD"/>
    <w:rsid w:val="00825F55"/>
    <w:rsid w:val="00826EED"/>
    <w:rsid w:val="00826EFA"/>
    <w:rsid w:val="008270C8"/>
    <w:rsid w:val="008271F2"/>
    <w:rsid w:val="008276F5"/>
    <w:rsid w:val="008279E3"/>
    <w:rsid w:val="00827B67"/>
    <w:rsid w:val="00827E67"/>
    <w:rsid w:val="00827E7C"/>
    <w:rsid w:val="00827F66"/>
    <w:rsid w:val="0083081F"/>
    <w:rsid w:val="00830CCA"/>
    <w:rsid w:val="008316FC"/>
    <w:rsid w:val="00831D08"/>
    <w:rsid w:val="0083207D"/>
    <w:rsid w:val="008323EF"/>
    <w:rsid w:val="00832408"/>
    <w:rsid w:val="00832A76"/>
    <w:rsid w:val="00832C8D"/>
    <w:rsid w:val="00833322"/>
    <w:rsid w:val="00833754"/>
    <w:rsid w:val="0083472D"/>
    <w:rsid w:val="00834E3A"/>
    <w:rsid w:val="00835653"/>
    <w:rsid w:val="00835707"/>
    <w:rsid w:val="00835D41"/>
    <w:rsid w:val="00836244"/>
    <w:rsid w:val="008362B7"/>
    <w:rsid w:val="00836362"/>
    <w:rsid w:val="008364AC"/>
    <w:rsid w:val="0083664A"/>
    <w:rsid w:val="00836C0D"/>
    <w:rsid w:val="00837918"/>
    <w:rsid w:val="00837B41"/>
    <w:rsid w:val="00837EA0"/>
    <w:rsid w:val="0084019B"/>
    <w:rsid w:val="0084054B"/>
    <w:rsid w:val="008407F9"/>
    <w:rsid w:val="0084122A"/>
    <w:rsid w:val="00841674"/>
    <w:rsid w:val="00842312"/>
    <w:rsid w:val="008424A0"/>
    <w:rsid w:val="008427B7"/>
    <w:rsid w:val="00842FAA"/>
    <w:rsid w:val="008434EB"/>
    <w:rsid w:val="00843AF0"/>
    <w:rsid w:val="00843DE3"/>
    <w:rsid w:val="00844403"/>
    <w:rsid w:val="00844516"/>
    <w:rsid w:val="00844D26"/>
    <w:rsid w:val="00844D86"/>
    <w:rsid w:val="00844F36"/>
    <w:rsid w:val="00845037"/>
    <w:rsid w:val="0084555C"/>
    <w:rsid w:val="0084595A"/>
    <w:rsid w:val="00845D3B"/>
    <w:rsid w:val="00845EF4"/>
    <w:rsid w:val="00846501"/>
    <w:rsid w:val="00846A4E"/>
    <w:rsid w:val="00846AFC"/>
    <w:rsid w:val="008474D2"/>
    <w:rsid w:val="00847608"/>
    <w:rsid w:val="00847993"/>
    <w:rsid w:val="008479BB"/>
    <w:rsid w:val="008501C8"/>
    <w:rsid w:val="008503AB"/>
    <w:rsid w:val="00850A80"/>
    <w:rsid w:val="00851075"/>
    <w:rsid w:val="008510F6"/>
    <w:rsid w:val="008512B4"/>
    <w:rsid w:val="008513F6"/>
    <w:rsid w:val="00851697"/>
    <w:rsid w:val="0085169E"/>
    <w:rsid w:val="00851B75"/>
    <w:rsid w:val="008521AD"/>
    <w:rsid w:val="008521C4"/>
    <w:rsid w:val="00852465"/>
    <w:rsid w:val="008524B3"/>
    <w:rsid w:val="0085297A"/>
    <w:rsid w:val="00852B63"/>
    <w:rsid w:val="00852E6C"/>
    <w:rsid w:val="00852F06"/>
    <w:rsid w:val="0085372D"/>
    <w:rsid w:val="00853A83"/>
    <w:rsid w:val="00853D7E"/>
    <w:rsid w:val="0085491B"/>
    <w:rsid w:val="008550A6"/>
    <w:rsid w:val="008551BE"/>
    <w:rsid w:val="00855B05"/>
    <w:rsid w:val="00855B99"/>
    <w:rsid w:val="00855D1C"/>
    <w:rsid w:val="0085607A"/>
    <w:rsid w:val="00856488"/>
    <w:rsid w:val="00856AC2"/>
    <w:rsid w:val="00857441"/>
    <w:rsid w:val="0085752D"/>
    <w:rsid w:val="0085757F"/>
    <w:rsid w:val="008612AB"/>
    <w:rsid w:val="0086248B"/>
    <w:rsid w:val="00862515"/>
    <w:rsid w:val="00862647"/>
    <w:rsid w:val="00862A13"/>
    <w:rsid w:val="00862C83"/>
    <w:rsid w:val="00862F22"/>
    <w:rsid w:val="00862F57"/>
    <w:rsid w:val="00863892"/>
    <w:rsid w:val="00863E85"/>
    <w:rsid w:val="00863FDF"/>
    <w:rsid w:val="008646D6"/>
    <w:rsid w:val="00864E45"/>
    <w:rsid w:val="008655F4"/>
    <w:rsid w:val="00865876"/>
    <w:rsid w:val="008659B2"/>
    <w:rsid w:val="00865ED0"/>
    <w:rsid w:val="0086638A"/>
    <w:rsid w:val="00866768"/>
    <w:rsid w:val="00866ACC"/>
    <w:rsid w:val="00866ACF"/>
    <w:rsid w:val="00867109"/>
    <w:rsid w:val="0086791A"/>
    <w:rsid w:val="00867A28"/>
    <w:rsid w:val="00870172"/>
    <w:rsid w:val="0087085A"/>
    <w:rsid w:val="00870918"/>
    <w:rsid w:val="00870D48"/>
    <w:rsid w:val="00871264"/>
    <w:rsid w:val="0087147E"/>
    <w:rsid w:val="00871688"/>
    <w:rsid w:val="008716A2"/>
    <w:rsid w:val="00871C18"/>
    <w:rsid w:val="00871DF6"/>
    <w:rsid w:val="008720F3"/>
    <w:rsid w:val="00873485"/>
    <w:rsid w:val="00873828"/>
    <w:rsid w:val="00873BFE"/>
    <w:rsid w:val="00873BFF"/>
    <w:rsid w:val="00873E89"/>
    <w:rsid w:val="00873F0F"/>
    <w:rsid w:val="00873FE2"/>
    <w:rsid w:val="0087427D"/>
    <w:rsid w:val="0087435E"/>
    <w:rsid w:val="008746BE"/>
    <w:rsid w:val="008749F3"/>
    <w:rsid w:val="00874E19"/>
    <w:rsid w:val="00874FF1"/>
    <w:rsid w:val="00875651"/>
    <w:rsid w:val="00875DE6"/>
    <w:rsid w:val="00875E39"/>
    <w:rsid w:val="00875FDC"/>
    <w:rsid w:val="00876283"/>
    <w:rsid w:val="0087664F"/>
    <w:rsid w:val="00876867"/>
    <w:rsid w:val="00876A89"/>
    <w:rsid w:val="00876B26"/>
    <w:rsid w:val="00876F7D"/>
    <w:rsid w:val="008770E5"/>
    <w:rsid w:val="00877565"/>
    <w:rsid w:val="00877757"/>
    <w:rsid w:val="00877A90"/>
    <w:rsid w:val="00877D07"/>
    <w:rsid w:val="00877ED0"/>
    <w:rsid w:val="008801BD"/>
    <w:rsid w:val="00880447"/>
    <w:rsid w:val="0088046C"/>
    <w:rsid w:val="00880C02"/>
    <w:rsid w:val="00881608"/>
    <w:rsid w:val="008816EA"/>
    <w:rsid w:val="00881962"/>
    <w:rsid w:val="00881A05"/>
    <w:rsid w:val="00881EC8"/>
    <w:rsid w:val="00882362"/>
    <w:rsid w:val="008825BC"/>
    <w:rsid w:val="00882D6E"/>
    <w:rsid w:val="0088316D"/>
    <w:rsid w:val="008831CC"/>
    <w:rsid w:val="0088389B"/>
    <w:rsid w:val="00884FF4"/>
    <w:rsid w:val="00885545"/>
    <w:rsid w:val="008857C0"/>
    <w:rsid w:val="00885898"/>
    <w:rsid w:val="00885A32"/>
    <w:rsid w:val="00885D9F"/>
    <w:rsid w:val="00885DFE"/>
    <w:rsid w:val="0088623E"/>
    <w:rsid w:val="008863FD"/>
    <w:rsid w:val="008867F7"/>
    <w:rsid w:val="00886BBB"/>
    <w:rsid w:val="00887201"/>
    <w:rsid w:val="00887C83"/>
    <w:rsid w:val="00887DCD"/>
    <w:rsid w:val="00887EA9"/>
    <w:rsid w:val="00887EE8"/>
    <w:rsid w:val="00887F24"/>
    <w:rsid w:val="00887F4B"/>
    <w:rsid w:val="0089015D"/>
    <w:rsid w:val="008904D9"/>
    <w:rsid w:val="0089050A"/>
    <w:rsid w:val="00891133"/>
    <w:rsid w:val="00891369"/>
    <w:rsid w:val="0089144C"/>
    <w:rsid w:val="00891528"/>
    <w:rsid w:val="008915F1"/>
    <w:rsid w:val="008917B4"/>
    <w:rsid w:val="00891C8F"/>
    <w:rsid w:val="00892185"/>
    <w:rsid w:val="008924C0"/>
    <w:rsid w:val="0089250E"/>
    <w:rsid w:val="00892D56"/>
    <w:rsid w:val="00892FA8"/>
    <w:rsid w:val="00893187"/>
    <w:rsid w:val="008934F6"/>
    <w:rsid w:val="0089353E"/>
    <w:rsid w:val="00893899"/>
    <w:rsid w:val="00893C14"/>
    <w:rsid w:val="008941C3"/>
    <w:rsid w:val="00894850"/>
    <w:rsid w:val="00895011"/>
    <w:rsid w:val="00895EBE"/>
    <w:rsid w:val="00896311"/>
    <w:rsid w:val="008966E7"/>
    <w:rsid w:val="0089782E"/>
    <w:rsid w:val="008979E3"/>
    <w:rsid w:val="00897A24"/>
    <w:rsid w:val="00897BB1"/>
    <w:rsid w:val="008A00F1"/>
    <w:rsid w:val="008A0D54"/>
    <w:rsid w:val="008A0FB1"/>
    <w:rsid w:val="008A137C"/>
    <w:rsid w:val="008A13AB"/>
    <w:rsid w:val="008A3109"/>
    <w:rsid w:val="008A344A"/>
    <w:rsid w:val="008A3889"/>
    <w:rsid w:val="008A4468"/>
    <w:rsid w:val="008A45AD"/>
    <w:rsid w:val="008A4CB9"/>
    <w:rsid w:val="008A4D94"/>
    <w:rsid w:val="008A575E"/>
    <w:rsid w:val="008A5B0C"/>
    <w:rsid w:val="008A5F16"/>
    <w:rsid w:val="008A7A41"/>
    <w:rsid w:val="008A7BD6"/>
    <w:rsid w:val="008A7DF7"/>
    <w:rsid w:val="008B02D6"/>
    <w:rsid w:val="008B0354"/>
    <w:rsid w:val="008B037E"/>
    <w:rsid w:val="008B03BE"/>
    <w:rsid w:val="008B07D7"/>
    <w:rsid w:val="008B09BE"/>
    <w:rsid w:val="008B0C6F"/>
    <w:rsid w:val="008B0DD3"/>
    <w:rsid w:val="008B0FF3"/>
    <w:rsid w:val="008B1392"/>
    <w:rsid w:val="008B13B8"/>
    <w:rsid w:val="008B162A"/>
    <w:rsid w:val="008B1A22"/>
    <w:rsid w:val="008B1F2C"/>
    <w:rsid w:val="008B2002"/>
    <w:rsid w:val="008B2714"/>
    <w:rsid w:val="008B277D"/>
    <w:rsid w:val="008B3A34"/>
    <w:rsid w:val="008B3CFA"/>
    <w:rsid w:val="008B4809"/>
    <w:rsid w:val="008B4A6C"/>
    <w:rsid w:val="008B4C2A"/>
    <w:rsid w:val="008B506C"/>
    <w:rsid w:val="008B54E0"/>
    <w:rsid w:val="008B5623"/>
    <w:rsid w:val="008B5F7B"/>
    <w:rsid w:val="008B646A"/>
    <w:rsid w:val="008B688B"/>
    <w:rsid w:val="008B6BBE"/>
    <w:rsid w:val="008B728F"/>
    <w:rsid w:val="008B7429"/>
    <w:rsid w:val="008B75E4"/>
    <w:rsid w:val="008B78DA"/>
    <w:rsid w:val="008B7AF6"/>
    <w:rsid w:val="008B7C38"/>
    <w:rsid w:val="008B7E72"/>
    <w:rsid w:val="008B7F18"/>
    <w:rsid w:val="008C0047"/>
    <w:rsid w:val="008C0288"/>
    <w:rsid w:val="008C0664"/>
    <w:rsid w:val="008C0680"/>
    <w:rsid w:val="008C0C60"/>
    <w:rsid w:val="008C0F1D"/>
    <w:rsid w:val="008C1265"/>
    <w:rsid w:val="008C1DFC"/>
    <w:rsid w:val="008C2512"/>
    <w:rsid w:val="008C26C9"/>
    <w:rsid w:val="008C2707"/>
    <w:rsid w:val="008C2F3D"/>
    <w:rsid w:val="008C3C40"/>
    <w:rsid w:val="008C4178"/>
    <w:rsid w:val="008C51D8"/>
    <w:rsid w:val="008C523A"/>
    <w:rsid w:val="008C5342"/>
    <w:rsid w:val="008C5BBC"/>
    <w:rsid w:val="008C6131"/>
    <w:rsid w:val="008C613D"/>
    <w:rsid w:val="008C6695"/>
    <w:rsid w:val="008C680D"/>
    <w:rsid w:val="008C6C26"/>
    <w:rsid w:val="008C7695"/>
    <w:rsid w:val="008C79F5"/>
    <w:rsid w:val="008C7E04"/>
    <w:rsid w:val="008D00BE"/>
    <w:rsid w:val="008D04CA"/>
    <w:rsid w:val="008D04FD"/>
    <w:rsid w:val="008D05CF"/>
    <w:rsid w:val="008D0B5B"/>
    <w:rsid w:val="008D0CA9"/>
    <w:rsid w:val="008D1336"/>
    <w:rsid w:val="008D1693"/>
    <w:rsid w:val="008D1C23"/>
    <w:rsid w:val="008D22C4"/>
    <w:rsid w:val="008D2432"/>
    <w:rsid w:val="008D2A92"/>
    <w:rsid w:val="008D35FD"/>
    <w:rsid w:val="008D378C"/>
    <w:rsid w:val="008D3BA1"/>
    <w:rsid w:val="008D3BCA"/>
    <w:rsid w:val="008D3D4F"/>
    <w:rsid w:val="008D4415"/>
    <w:rsid w:val="008D45CC"/>
    <w:rsid w:val="008D461E"/>
    <w:rsid w:val="008D4901"/>
    <w:rsid w:val="008D4DF6"/>
    <w:rsid w:val="008D4E62"/>
    <w:rsid w:val="008D505A"/>
    <w:rsid w:val="008D532B"/>
    <w:rsid w:val="008D5E4E"/>
    <w:rsid w:val="008D663A"/>
    <w:rsid w:val="008D6D90"/>
    <w:rsid w:val="008E0259"/>
    <w:rsid w:val="008E02A5"/>
    <w:rsid w:val="008E0C19"/>
    <w:rsid w:val="008E14F9"/>
    <w:rsid w:val="008E15BC"/>
    <w:rsid w:val="008E193F"/>
    <w:rsid w:val="008E31B2"/>
    <w:rsid w:val="008E409D"/>
    <w:rsid w:val="008E49FF"/>
    <w:rsid w:val="008E4A30"/>
    <w:rsid w:val="008E4DA0"/>
    <w:rsid w:val="008E4DA8"/>
    <w:rsid w:val="008E4EAD"/>
    <w:rsid w:val="008E5740"/>
    <w:rsid w:val="008E5F89"/>
    <w:rsid w:val="008E6234"/>
    <w:rsid w:val="008E6B16"/>
    <w:rsid w:val="008E6EB6"/>
    <w:rsid w:val="008E74D5"/>
    <w:rsid w:val="008E7723"/>
    <w:rsid w:val="008E7C2A"/>
    <w:rsid w:val="008E7C3A"/>
    <w:rsid w:val="008F03F3"/>
    <w:rsid w:val="008F0857"/>
    <w:rsid w:val="008F0F97"/>
    <w:rsid w:val="008F1101"/>
    <w:rsid w:val="008F151C"/>
    <w:rsid w:val="008F1552"/>
    <w:rsid w:val="008F2A9B"/>
    <w:rsid w:val="008F2B03"/>
    <w:rsid w:val="008F3624"/>
    <w:rsid w:val="008F3CFF"/>
    <w:rsid w:val="008F3E41"/>
    <w:rsid w:val="008F40DE"/>
    <w:rsid w:val="008F4C2F"/>
    <w:rsid w:val="008F533B"/>
    <w:rsid w:val="008F5426"/>
    <w:rsid w:val="008F543F"/>
    <w:rsid w:val="008F5CFE"/>
    <w:rsid w:val="008F6D49"/>
    <w:rsid w:val="008F72A8"/>
    <w:rsid w:val="008F7A94"/>
    <w:rsid w:val="008F7C1A"/>
    <w:rsid w:val="00900123"/>
    <w:rsid w:val="0090041B"/>
    <w:rsid w:val="0090080A"/>
    <w:rsid w:val="00900EC0"/>
    <w:rsid w:val="009010EC"/>
    <w:rsid w:val="00901D9C"/>
    <w:rsid w:val="00901E37"/>
    <w:rsid w:val="00901E45"/>
    <w:rsid w:val="00901E67"/>
    <w:rsid w:val="00902330"/>
    <w:rsid w:val="00902476"/>
    <w:rsid w:val="0090273E"/>
    <w:rsid w:val="0090361B"/>
    <w:rsid w:val="009039F3"/>
    <w:rsid w:val="0090420B"/>
    <w:rsid w:val="00904210"/>
    <w:rsid w:val="00904613"/>
    <w:rsid w:val="009049B1"/>
    <w:rsid w:val="00904D9A"/>
    <w:rsid w:val="00905198"/>
    <w:rsid w:val="00905531"/>
    <w:rsid w:val="0090566B"/>
    <w:rsid w:val="00905A05"/>
    <w:rsid w:val="00905D88"/>
    <w:rsid w:val="00905E3B"/>
    <w:rsid w:val="00906623"/>
    <w:rsid w:val="0090679C"/>
    <w:rsid w:val="00907B5C"/>
    <w:rsid w:val="0091184F"/>
    <w:rsid w:val="00911F93"/>
    <w:rsid w:val="009120E4"/>
    <w:rsid w:val="009128EA"/>
    <w:rsid w:val="00912C51"/>
    <w:rsid w:val="00912D2A"/>
    <w:rsid w:val="0091363D"/>
    <w:rsid w:val="00913693"/>
    <w:rsid w:val="009137DA"/>
    <w:rsid w:val="00913EA3"/>
    <w:rsid w:val="00915546"/>
    <w:rsid w:val="0091595D"/>
    <w:rsid w:val="00915D31"/>
    <w:rsid w:val="00915D5C"/>
    <w:rsid w:val="00915EE1"/>
    <w:rsid w:val="00915F83"/>
    <w:rsid w:val="00915F89"/>
    <w:rsid w:val="00915FDD"/>
    <w:rsid w:val="0091619B"/>
    <w:rsid w:val="0091649E"/>
    <w:rsid w:val="00916783"/>
    <w:rsid w:val="00916C22"/>
    <w:rsid w:val="00917C3D"/>
    <w:rsid w:val="00917D55"/>
    <w:rsid w:val="00920084"/>
    <w:rsid w:val="00920882"/>
    <w:rsid w:val="00920BC8"/>
    <w:rsid w:val="00920C25"/>
    <w:rsid w:val="0092169C"/>
    <w:rsid w:val="00921D87"/>
    <w:rsid w:val="0092339E"/>
    <w:rsid w:val="0092356E"/>
    <w:rsid w:val="00923934"/>
    <w:rsid w:val="00923A2A"/>
    <w:rsid w:val="00923F9E"/>
    <w:rsid w:val="0092447F"/>
    <w:rsid w:val="00924A8F"/>
    <w:rsid w:val="00925199"/>
    <w:rsid w:val="0092562D"/>
    <w:rsid w:val="0092657A"/>
    <w:rsid w:val="009268A8"/>
    <w:rsid w:val="009268CF"/>
    <w:rsid w:val="00926953"/>
    <w:rsid w:val="00926F54"/>
    <w:rsid w:val="00927719"/>
    <w:rsid w:val="009277E8"/>
    <w:rsid w:val="00927C78"/>
    <w:rsid w:val="00927E32"/>
    <w:rsid w:val="00927EF0"/>
    <w:rsid w:val="0093083A"/>
    <w:rsid w:val="009309A5"/>
    <w:rsid w:val="00930D41"/>
    <w:rsid w:val="00930F36"/>
    <w:rsid w:val="0093101B"/>
    <w:rsid w:val="009312F8"/>
    <w:rsid w:val="00931598"/>
    <w:rsid w:val="009315FD"/>
    <w:rsid w:val="009316AA"/>
    <w:rsid w:val="00931A55"/>
    <w:rsid w:val="00931E4E"/>
    <w:rsid w:val="0093289D"/>
    <w:rsid w:val="00932D89"/>
    <w:rsid w:val="00932EA6"/>
    <w:rsid w:val="0093340A"/>
    <w:rsid w:val="00933B22"/>
    <w:rsid w:val="00933C55"/>
    <w:rsid w:val="00933F2C"/>
    <w:rsid w:val="00933FDC"/>
    <w:rsid w:val="00934429"/>
    <w:rsid w:val="009351D9"/>
    <w:rsid w:val="0093559C"/>
    <w:rsid w:val="00936572"/>
    <w:rsid w:val="009365A9"/>
    <w:rsid w:val="009367EF"/>
    <w:rsid w:val="00937267"/>
    <w:rsid w:val="0093759A"/>
    <w:rsid w:val="00937D48"/>
    <w:rsid w:val="009408AE"/>
    <w:rsid w:val="009418F9"/>
    <w:rsid w:val="00941D0E"/>
    <w:rsid w:val="00942058"/>
    <w:rsid w:val="009421B1"/>
    <w:rsid w:val="009425A6"/>
    <w:rsid w:val="009426FC"/>
    <w:rsid w:val="009428DF"/>
    <w:rsid w:val="00943646"/>
    <w:rsid w:val="00943666"/>
    <w:rsid w:val="00943DB6"/>
    <w:rsid w:val="00943DD8"/>
    <w:rsid w:val="00944686"/>
    <w:rsid w:val="00944AA9"/>
    <w:rsid w:val="00945010"/>
    <w:rsid w:val="00945414"/>
    <w:rsid w:val="00945597"/>
    <w:rsid w:val="00945639"/>
    <w:rsid w:val="0094632F"/>
    <w:rsid w:val="009464BD"/>
    <w:rsid w:val="009465CF"/>
    <w:rsid w:val="00946AC7"/>
    <w:rsid w:val="009470F9"/>
    <w:rsid w:val="0094719E"/>
    <w:rsid w:val="0094791B"/>
    <w:rsid w:val="00947A9E"/>
    <w:rsid w:val="00947EC8"/>
    <w:rsid w:val="00947F2F"/>
    <w:rsid w:val="0095008D"/>
    <w:rsid w:val="009506EC"/>
    <w:rsid w:val="00950CB4"/>
    <w:rsid w:val="00950D21"/>
    <w:rsid w:val="00950ED6"/>
    <w:rsid w:val="00950F3A"/>
    <w:rsid w:val="009513BD"/>
    <w:rsid w:val="009519A7"/>
    <w:rsid w:val="00951B6D"/>
    <w:rsid w:val="009523D7"/>
    <w:rsid w:val="009529DD"/>
    <w:rsid w:val="00952B47"/>
    <w:rsid w:val="00952B63"/>
    <w:rsid w:val="009530EB"/>
    <w:rsid w:val="009535D9"/>
    <w:rsid w:val="009541D1"/>
    <w:rsid w:val="00954473"/>
    <w:rsid w:val="009545E2"/>
    <w:rsid w:val="00954C7E"/>
    <w:rsid w:val="009553CC"/>
    <w:rsid w:val="009554E4"/>
    <w:rsid w:val="00955608"/>
    <w:rsid w:val="00955DA0"/>
    <w:rsid w:val="00956584"/>
    <w:rsid w:val="009572C9"/>
    <w:rsid w:val="0095744C"/>
    <w:rsid w:val="009579DF"/>
    <w:rsid w:val="00957F15"/>
    <w:rsid w:val="00960135"/>
    <w:rsid w:val="00960493"/>
    <w:rsid w:val="00960BE5"/>
    <w:rsid w:val="00960C78"/>
    <w:rsid w:val="00960F9C"/>
    <w:rsid w:val="0096122A"/>
    <w:rsid w:val="0096166C"/>
    <w:rsid w:val="009618DB"/>
    <w:rsid w:val="00961B7E"/>
    <w:rsid w:val="009620A9"/>
    <w:rsid w:val="0096268C"/>
    <w:rsid w:val="00962798"/>
    <w:rsid w:val="00962D0F"/>
    <w:rsid w:val="00962ED7"/>
    <w:rsid w:val="00963F5C"/>
    <w:rsid w:val="00964E25"/>
    <w:rsid w:val="009654FB"/>
    <w:rsid w:val="009658A9"/>
    <w:rsid w:val="009658E3"/>
    <w:rsid w:val="00965A76"/>
    <w:rsid w:val="00965F2A"/>
    <w:rsid w:val="0096629A"/>
    <w:rsid w:val="00966305"/>
    <w:rsid w:val="0096662D"/>
    <w:rsid w:val="00966C3A"/>
    <w:rsid w:val="0096782B"/>
    <w:rsid w:val="00967A65"/>
    <w:rsid w:val="00967CAA"/>
    <w:rsid w:val="00967CCC"/>
    <w:rsid w:val="009708FB"/>
    <w:rsid w:val="0097144B"/>
    <w:rsid w:val="009716A9"/>
    <w:rsid w:val="009716AD"/>
    <w:rsid w:val="0097173A"/>
    <w:rsid w:val="00971780"/>
    <w:rsid w:val="00972371"/>
    <w:rsid w:val="00972452"/>
    <w:rsid w:val="00972872"/>
    <w:rsid w:val="00973188"/>
    <w:rsid w:val="009731A8"/>
    <w:rsid w:val="00973212"/>
    <w:rsid w:val="00973914"/>
    <w:rsid w:val="00973989"/>
    <w:rsid w:val="00973A4E"/>
    <w:rsid w:val="0097409A"/>
    <w:rsid w:val="00974237"/>
    <w:rsid w:val="00974E24"/>
    <w:rsid w:val="00975C0C"/>
    <w:rsid w:val="00975E9A"/>
    <w:rsid w:val="009761EE"/>
    <w:rsid w:val="009761F2"/>
    <w:rsid w:val="0097626F"/>
    <w:rsid w:val="009767F6"/>
    <w:rsid w:val="009768CC"/>
    <w:rsid w:val="00977234"/>
    <w:rsid w:val="00977471"/>
    <w:rsid w:val="00977860"/>
    <w:rsid w:val="00977DDF"/>
    <w:rsid w:val="00977E72"/>
    <w:rsid w:val="009802EC"/>
    <w:rsid w:val="00980594"/>
    <w:rsid w:val="009806B2"/>
    <w:rsid w:val="00980818"/>
    <w:rsid w:val="00980E33"/>
    <w:rsid w:val="00980EDC"/>
    <w:rsid w:val="00980F6D"/>
    <w:rsid w:val="00981261"/>
    <w:rsid w:val="009815DB"/>
    <w:rsid w:val="00981FF5"/>
    <w:rsid w:val="009839A2"/>
    <w:rsid w:val="00983A39"/>
    <w:rsid w:val="00983D90"/>
    <w:rsid w:val="00983F1F"/>
    <w:rsid w:val="00984238"/>
    <w:rsid w:val="00984426"/>
    <w:rsid w:val="009847F4"/>
    <w:rsid w:val="00984D5F"/>
    <w:rsid w:val="0098514E"/>
    <w:rsid w:val="00985B38"/>
    <w:rsid w:val="00986DB0"/>
    <w:rsid w:val="00986E27"/>
    <w:rsid w:val="0098763F"/>
    <w:rsid w:val="00987DA4"/>
    <w:rsid w:val="00990107"/>
    <w:rsid w:val="00990896"/>
    <w:rsid w:val="0099091A"/>
    <w:rsid w:val="00990A6A"/>
    <w:rsid w:val="00990D9D"/>
    <w:rsid w:val="00990DC7"/>
    <w:rsid w:val="009912C8"/>
    <w:rsid w:val="00991625"/>
    <w:rsid w:val="0099213A"/>
    <w:rsid w:val="009924B3"/>
    <w:rsid w:val="00992666"/>
    <w:rsid w:val="00992A94"/>
    <w:rsid w:val="00992AC5"/>
    <w:rsid w:val="00993492"/>
    <w:rsid w:val="009936CE"/>
    <w:rsid w:val="00993DA4"/>
    <w:rsid w:val="00993FBD"/>
    <w:rsid w:val="00994214"/>
    <w:rsid w:val="009942A5"/>
    <w:rsid w:val="00994A2B"/>
    <w:rsid w:val="00995130"/>
    <w:rsid w:val="00997292"/>
    <w:rsid w:val="009972A0"/>
    <w:rsid w:val="009A0096"/>
    <w:rsid w:val="009A0145"/>
    <w:rsid w:val="009A0649"/>
    <w:rsid w:val="009A0DC3"/>
    <w:rsid w:val="009A167A"/>
    <w:rsid w:val="009A19ED"/>
    <w:rsid w:val="009A1E4D"/>
    <w:rsid w:val="009A2C47"/>
    <w:rsid w:val="009A2E9C"/>
    <w:rsid w:val="009A2F19"/>
    <w:rsid w:val="009A3012"/>
    <w:rsid w:val="009A38BD"/>
    <w:rsid w:val="009A39A3"/>
    <w:rsid w:val="009A3DDA"/>
    <w:rsid w:val="009A3FA6"/>
    <w:rsid w:val="009A4C66"/>
    <w:rsid w:val="009A5810"/>
    <w:rsid w:val="009A5C48"/>
    <w:rsid w:val="009A647E"/>
    <w:rsid w:val="009A6A6A"/>
    <w:rsid w:val="009A6DFE"/>
    <w:rsid w:val="009A6F2E"/>
    <w:rsid w:val="009A6F35"/>
    <w:rsid w:val="009A702F"/>
    <w:rsid w:val="009A71BB"/>
    <w:rsid w:val="009A7642"/>
    <w:rsid w:val="009A769A"/>
    <w:rsid w:val="009A7B65"/>
    <w:rsid w:val="009A7F00"/>
    <w:rsid w:val="009B03AB"/>
    <w:rsid w:val="009B040B"/>
    <w:rsid w:val="009B07E4"/>
    <w:rsid w:val="009B0B3A"/>
    <w:rsid w:val="009B0FF7"/>
    <w:rsid w:val="009B12EF"/>
    <w:rsid w:val="009B1AC5"/>
    <w:rsid w:val="009B1F1E"/>
    <w:rsid w:val="009B1F67"/>
    <w:rsid w:val="009B229D"/>
    <w:rsid w:val="009B2A4C"/>
    <w:rsid w:val="009B2A78"/>
    <w:rsid w:val="009B33F5"/>
    <w:rsid w:val="009B35A4"/>
    <w:rsid w:val="009B3673"/>
    <w:rsid w:val="009B3702"/>
    <w:rsid w:val="009B3AC6"/>
    <w:rsid w:val="009B421D"/>
    <w:rsid w:val="009B4650"/>
    <w:rsid w:val="009B471B"/>
    <w:rsid w:val="009B4B85"/>
    <w:rsid w:val="009B4FBA"/>
    <w:rsid w:val="009B570F"/>
    <w:rsid w:val="009B61C5"/>
    <w:rsid w:val="009B6255"/>
    <w:rsid w:val="009B66F9"/>
    <w:rsid w:val="009B67CF"/>
    <w:rsid w:val="009B73BE"/>
    <w:rsid w:val="009B781A"/>
    <w:rsid w:val="009C0466"/>
    <w:rsid w:val="009C08FA"/>
    <w:rsid w:val="009C0BB8"/>
    <w:rsid w:val="009C0ED4"/>
    <w:rsid w:val="009C11A5"/>
    <w:rsid w:val="009C2625"/>
    <w:rsid w:val="009C2DE1"/>
    <w:rsid w:val="009C3C4F"/>
    <w:rsid w:val="009C48C0"/>
    <w:rsid w:val="009C4A8B"/>
    <w:rsid w:val="009C5458"/>
    <w:rsid w:val="009C616B"/>
    <w:rsid w:val="009C6CB7"/>
    <w:rsid w:val="009D0168"/>
    <w:rsid w:val="009D0884"/>
    <w:rsid w:val="009D0CAD"/>
    <w:rsid w:val="009D0DC4"/>
    <w:rsid w:val="009D0FE7"/>
    <w:rsid w:val="009D173F"/>
    <w:rsid w:val="009D1F5D"/>
    <w:rsid w:val="009D21FA"/>
    <w:rsid w:val="009D22EE"/>
    <w:rsid w:val="009D2457"/>
    <w:rsid w:val="009D2488"/>
    <w:rsid w:val="009D27DB"/>
    <w:rsid w:val="009D2A10"/>
    <w:rsid w:val="009D2BFE"/>
    <w:rsid w:val="009D2ED1"/>
    <w:rsid w:val="009D317D"/>
    <w:rsid w:val="009D32BE"/>
    <w:rsid w:val="009D36AF"/>
    <w:rsid w:val="009D3907"/>
    <w:rsid w:val="009D3975"/>
    <w:rsid w:val="009D3ECB"/>
    <w:rsid w:val="009D3F2D"/>
    <w:rsid w:val="009D4216"/>
    <w:rsid w:val="009D463A"/>
    <w:rsid w:val="009D465D"/>
    <w:rsid w:val="009D4AFB"/>
    <w:rsid w:val="009D4D6C"/>
    <w:rsid w:val="009D4F2E"/>
    <w:rsid w:val="009D4F6D"/>
    <w:rsid w:val="009D54B5"/>
    <w:rsid w:val="009D5830"/>
    <w:rsid w:val="009D5BCF"/>
    <w:rsid w:val="009D64EA"/>
    <w:rsid w:val="009D6741"/>
    <w:rsid w:val="009D6983"/>
    <w:rsid w:val="009D69F9"/>
    <w:rsid w:val="009D6B3E"/>
    <w:rsid w:val="009D6B7C"/>
    <w:rsid w:val="009D6FD5"/>
    <w:rsid w:val="009D76A6"/>
    <w:rsid w:val="009E03A6"/>
    <w:rsid w:val="009E0459"/>
    <w:rsid w:val="009E0C47"/>
    <w:rsid w:val="009E13B4"/>
    <w:rsid w:val="009E1CCC"/>
    <w:rsid w:val="009E1F82"/>
    <w:rsid w:val="009E2599"/>
    <w:rsid w:val="009E2B1F"/>
    <w:rsid w:val="009E2C8F"/>
    <w:rsid w:val="009E2E6C"/>
    <w:rsid w:val="009E35F0"/>
    <w:rsid w:val="009E3BB9"/>
    <w:rsid w:val="009E3F70"/>
    <w:rsid w:val="009E4474"/>
    <w:rsid w:val="009E4675"/>
    <w:rsid w:val="009E4742"/>
    <w:rsid w:val="009E4B9D"/>
    <w:rsid w:val="009E5087"/>
    <w:rsid w:val="009E56AE"/>
    <w:rsid w:val="009E5C25"/>
    <w:rsid w:val="009E60EE"/>
    <w:rsid w:val="009E64C7"/>
    <w:rsid w:val="009E672D"/>
    <w:rsid w:val="009E6A52"/>
    <w:rsid w:val="009E6F55"/>
    <w:rsid w:val="009E6F68"/>
    <w:rsid w:val="009E73B6"/>
    <w:rsid w:val="009E79B4"/>
    <w:rsid w:val="009F0671"/>
    <w:rsid w:val="009F0B64"/>
    <w:rsid w:val="009F101F"/>
    <w:rsid w:val="009F10E1"/>
    <w:rsid w:val="009F1182"/>
    <w:rsid w:val="009F202A"/>
    <w:rsid w:val="009F23D3"/>
    <w:rsid w:val="009F240B"/>
    <w:rsid w:val="009F2AFB"/>
    <w:rsid w:val="009F2DAE"/>
    <w:rsid w:val="009F2EDA"/>
    <w:rsid w:val="009F3608"/>
    <w:rsid w:val="009F36F4"/>
    <w:rsid w:val="009F375E"/>
    <w:rsid w:val="009F41F7"/>
    <w:rsid w:val="009F455E"/>
    <w:rsid w:val="009F461A"/>
    <w:rsid w:val="009F4809"/>
    <w:rsid w:val="009F4CE8"/>
    <w:rsid w:val="009F4D82"/>
    <w:rsid w:val="009F50E3"/>
    <w:rsid w:val="009F52B9"/>
    <w:rsid w:val="009F55B6"/>
    <w:rsid w:val="009F5EAF"/>
    <w:rsid w:val="009F657F"/>
    <w:rsid w:val="009F6599"/>
    <w:rsid w:val="009F7035"/>
    <w:rsid w:val="009F743A"/>
    <w:rsid w:val="009F782A"/>
    <w:rsid w:val="00A00B66"/>
    <w:rsid w:val="00A00EF5"/>
    <w:rsid w:val="00A013E0"/>
    <w:rsid w:val="00A01401"/>
    <w:rsid w:val="00A015BB"/>
    <w:rsid w:val="00A01CBE"/>
    <w:rsid w:val="00A026F5"/>
    <w:rsid w:val="00A02726"/>
    <w:rsid w:val="00A027BD"/>
    <w:rsid w:val="00A02879"/>
    <w:rsid w:val="00A02AF1"/>
    <w:rsid w:val="00A02D93"/>
    <w:rsid w:val="00A03246"/>
    <w:rsid w:val="00A032AD"/>
    <w:rsid w:val="00A037A0"/>
    <w:rsid w:val="00A04414"/>
    <w:rsid w:val="00A04618"/>
    <w:rsid w:val="00A047E6"/>
    <w:rsid w:val="00A04D3A"/>
    <w:rsid w:val="00A050F5"/>
    <w:rsid w:val="00A051B0"/>
    <w:rsid w:val="00A05307"/>
    <w:rsid w:val="00A0558C"/>
    <w:rsid w:val="00A059CB"/>
    <w:rsid w:val="00A05E76"/>
    <w:rsid w:val="00A05FF8"/>
    <w:rsid w:val="00A0610F"/>
    <w:rsid w:val="00A06203"/>
    <w:rsid w:val="00A0634C"/>
    <w:rsid w:val="00A06588"/>
    <w:rsid w:val="00A06EE4"/>
    <w:rsid w:val="00A07128"/>
    <w:rsid w:val="00A07A49"/>
    <w:rsid w:val="00A12695"/>
    <w:rsid w:val="00A12D12"/>
    <w:rsid w:val="00A12DBA"/>
    <w:rsid w:val="00A12DDF"/>
    <w:rsid w:val="00A13114"/>
    <w:rsid w:val="00A13134"/>
    <w:rsid w:val="00A13222"/>
    <w:rsid w:val="00A132F8"/>
    <w:rsid w:val="00A139F9"/>
    <w:rsid w:val="00A13EE0"/>
    <w:rsid w:val="00A1428F"/>
    <w:rsid w:val="00A1441A"/>
    <w:rsid w:val="00A1465D"/>
    <w:rsid w:val="00A14C88"/>
    <w:rsid w:val="00A14EB9"/>
    <w:rsid w:val="00A14EEA"/>
    <w:rsid w:val="00A14EEB"/>
    <w:rsid w:val="00A15615"/>
    <w:rsid w:val="00A15880"/>
    <w:rsid w:val="00A1686F"/>
    <w:rsid w:val="00A16D8C"/>
    <w:rsid w:val="00A17363"/>
    <w:rsid w:val="00A17516"/>
    <w:rsid w:val="00A17540"/>
    <w:rsid w:val="00A17A3C"/>
    <w:rsid w:val="00A17A93"/>
    <w:rsid w:val="00A204B8"/>
    <w:rsid w:val="00A208A7"/>
    <w:rsid w:val="00A20D30"/>
    <w:rsid w:val="00A2103E"/>
    <w:rsid w:val="00A2171C"/>
    <w:rsid w:val="00A21B28"/>
    <w:rsid w:val="00A21D07"/>
    <w:rsid w:val="00A2226B"/>
    <w:rsid w:val="00A22F08"/>
    <w:rsid w:val="00A2309C"/>
    <w:rsid w:val="00A23311"/>
    <w:rsid w:val="00A23BE7"/>
    <w:rsid w:val="00A23D29"/>
    <w:rsid w:val="00A24015"/>
    <w:rsid w:val="00A240CC"/>
    <w:rsid w:val="00A24852"/>
    <w:rsid w:val="00A24A00"/>
    <w:rsid w:val="00A24A19"/>
    <w:rsid w:val="00A24ED9"/>
    <w:rsid w:val="00A25822"/>
    <w:rsid w:val="00A26460"/>
    <w:rsid w:val="00A265DC"/>
    <w:rsid w:val="00A27277"/>
    <w:rsid w:val="00A2748C"/>
    <w:rsid w:val="00A277A6"/>
    <w:rsid w:val="00A27928"/>
    <w:rsid w:val="00A27A21"/>
    <w:rsid w:val="00A30403"/>
    <w:rsid w:val="00A31012"/>
    <w:rsid w:val="00A31448"/>
    <w:rsid w:val="00A31E8B"/>
    <w:rsid w:val="00A31F59"/>
    <w:rsid w:val="00A329B8"/>
    <w:rsid w:val="00A32C0F"/>
    <w:rsid w:val="00A32CFA"/>
    <w:rsid w:val="00A333D1"/>
    <w:rsid w:val="00A33999"/>
    <w:rsid w:val="00A33B53"/>
    <w:rsid w:val="00A3413F"/>
    <w:rsid w:val="00A34765"/>
    <w:rsid w:val="00A34B70"/>
    <w:rsid w:val="00A34CBC"/>
    <w:rsid w:val="00A358F3"/>
    <w:rsid w:val="00A35940"/>
    <w:rsid w:val="00A35A70"/>
    <w:rsid w:val="00A35A73"/>
    <w:rsid w:val="00A35C1D"/>
    <w:rsid w:val="00A35CE5"/>
    <w:rsid w:val="00A373CA"/>
    <w:rsid w:val="00A3768D"/>
    <w:rsid w:val="00A37E3F"/>
    <w:rsid w:val="00A40030"/>
    <w:rsid w:val="00A40197"/>
    <w:rsid w:val="00A40960"/>
    <w:rsid w:val="00A409FD"/>
    <w:rsid w:val="00A41284"/>
    <w:rsid w:val="00A41658"/>
    <w:rsid w:val="00A419C2"/>
    <w:rsid w:val="00A42181"/>
    <w:rsid w:val="00A421D5"/>
    <w:rsid w:val="00A425B6"/>
    <w:rsid w:val="00A42958"/>
    <w:rsid w:val="00A42CFC"/>
    <w:rsid w:val="00A43451"/>
    <w:rsid w:val="00A43A4F"/>
    <w:rsid w:val="00A44C08"/>
    <w:rsid w:val="00A453CE"/>
    <w:rsid w:val="00A45444"/>
    <w:rsid w:val="00A45684"/>
    <w:rsid w:val="00A45E65"/>
    <w:rsid w:val="00A468A5"/>
    <w:rsid w:val="00A46D3A"/>
    <w:rsid w:val="00A46ECF"/>
    <w:rsid w:val="00A46ED7"/>
    <w:rsid w:val="00A473FA"/>
    <w:rsid w:val="00A476E0"/>
    <w:rsid w:val="00A50590"/>
    <w:rsid w:val="00A511FD"/>
    <w:rsid w:val="00A514E5"/>
    <w:rsid w:val="00A516BD"/>
    <w:rsid w:val="00A516DC"/>
    <w:rsid w:val="00A518BD"/>
    <w:rsid w:val="00A525DF"/>
    <w:rsid w:val="00A52755"/>
    <w:rsid w:val="00A5281B"/>
    <w:rsid w:val="00A529C6"/>
    <w:rsid w:val="00A52D2B"/>
    <w:rsid w:val="00A53036"/>
    <w:rsid w:val="00A53330"/>
    <w:rsid w:val="00A534D0"/>
    <w:rsid w:val="00A536E7"/>
    <w:rsid w:val="00A55150"/>
    <w:rsid w:val="00A555F7"/>
    <w:rsid w:val="00A559E8"/>
    <w:rsid w:val="00A56352"/>
    <w:rsid w:val="00A56563"/>
    <w:rsid w:val="00A56938"/>
    <w:rsid w:val="00A56A20"/>
    <w:rsid w:val="00A56CED"/>
    <w:rsid w:val="00A56DD9"/>
    <w:rsid w:val="00A5790C"/>
    <w:rsid w:val="00A602F0"/>
    <w:rsid w:val="00A608CE"/>
    <w:rsid w:val="00A609E6"/>
    <w:rsid w:val="00A60BA7"/>
    <w:rsid w:val="00A60F8E"/>
    <w:rsid w:val="00A6146C"/>
    <w:rsid w:val="00A6150C"/>
    <w:rsid w:val="00A61E3E"/>
    <w:rsid w:val="00A627ED"/>
    <w:rsid w:val="00A6280F"/>
    <w:rsid w:val="00A62820"/>
    <w:rsid w:val="00A62E35"/>
    <w:rsid w:val="00A63307"/>
    <w:rsid w:val="00A6347F"/>
    <w:rsid w:val="00A634F2"/>
    <w:rsid w:val="00A6374A"/>
    <w:rsid w:val="00A639A3"/>
    <w:rsid w:val="00A639CA"/>
    <w:rsid w:val="00A64183"/>
    <w:rsid w:val="00A64527"/>
    <w:rsid w:val="00A647BF"/>
    <w:rsid w:val="00A64A18"/>
    <w:rsid w:val="00A65D3E"/>
    <w:rsid w:val="00A66DC9"/>
    <w:rsid w:val="00A67203"/>
    <w:rsid w:val="00A6724A"/>
    <w:rsid w:val="00A672D2"/>
    <w:rsid w:val="00A67471"/>
    <w:rsid w:val="00A67772"/>
    <w:rsid w:val="00A67B34"/>
    <w:rsid w:val="00A67D3F"/>
    <w:rsid w:val="00A705D7"/>
    <w:rsid w:val="00A706AC"/>
    <w:rsid w:val="00A7074E"/>
    <w:rsid w:val="00A70A6B"/>
    <w:rsid w:val="00A70A93"/>
    <w:rsid w:val="00A711DB"/>
    <w:rsid w:val="00A7151D"/>
    <w:rsid w:val="00A71CCC"/>
    <w:rsid w:val="00A72208"/>
    <w:rsid w:val="00A72325"/>
    <w:rsid w:val="00A72D60"/>
    <w:rsid w:val="00A72E0A"/>
    <w:rsid w:val="00A72E65"/>
    <w:rsid w:val="00A72F1F"/>
    <w:rsid w:val="00A733ED"/>
    <w:rsid w:val="00A7392B"/>
    <w:rsid w:val="00A73AD4"/>
    <w:rsid w:val="00A73C71"/>
    <w:rsid w:val="00A7475B"/>
    <w:rsid w:val="00A74768"/>
    <w:rsid w:val="00A7504B"/>
    <w:rsid w:val="00A753CA"/>
    <w:rsid w:val="00A75580"/>
    <w:rsid w:val="00A75584"/>
    <w:rsid w:val="00A75F83"/>
    <w:rsid w:val="00A76679"/>
    <w:rsid w:val="00A7694C"/>
    <w:rsid w:val="00A76AF6"/>
    <w:rsid w:val="00A76F71"/>
    <w:rsid w:val="00A776C1"/>
    <w:rsid w:val="00A7793F"/>
    <w:rsid w:val="00A802C2"/>
    <w:rsid w:val="00A8058B"/>
    <w:rsid w:val="00A80F39"/>
    <w:rsid w:val="00A817D8"/>
    <w:rsid w:val="00A81ACF"/>
    <w:rsid w:val="00A81FD1"/>
    <w:rsid w:val="00A821EB"/>
    <w:rsid w:val="00A82DF1"/>
    <w:rsid w:val="00A83300"/>
    <w:rsid w:val="00A83872"/>
    <w:rsid w:val="00A84162"/>
    <w:rsid w:val="00A84DD3"/>
    <w:rsid w:val="00A84E90"/>
    <w:rsid w:val="00A84FC7"/>
    <w:rsid w:val="00A85E07"/>
    <w:rsid w:val="00A860E1"/>
    <w:rsid w:val="00A86B27"/>
    <w:rsid w:val="00A87161"/>
    <w:rsid w:val="00A87193"/>
    <w:rsid w:val="00A877B7"/>
    <w:rsid w:val="00A8787E"/>
    <w:rsid w:val="00A90112"/>
    <w:rsid w:val="00A904CA"/>
    <w:rsid w:val="00A90DA8"/>
    <w:rsid w:val="00A90E53"/>
    <w:rsid w:val="00A90F5D"/>
    <w:rsid w:val="00A91030"/>
    <w:rsid w:val="00A913BC"/>
    <w:rsid w:val="00A915D5"/>
    <w:rsid w:val="00A91F70"/>
    <w:rsid w:val="00A920E7"/>
    <w:rsid w:val="00A9237F"/>
    <w:rsid w:val="00A927ED"/>
    <w:rsid w:val="00A92D2F"/>
    <w:rsid w:val="00A92DB7"/>
    <w:rsid w:val="00A9322F"/>
    <w:rsid w:val="00A934B7"/>
    <w:rsid w:val="00A936A9"/>
    <w:rsid w:val="00A9371C"/>
    <w:rsid w:val="00A93E1A"/>
    <w:rsid w:val="00A93FD3"/>
    <w:rsid w:val="00A94296"/>
    <w:rsid w:val="00A95109"/>
    <w:rsid w:val="00A95738"/>
    <w:rsid w:val="00A95AEE"/>
    <w:rsid w:val="00A95C46"/>
    <w:rsid w:val="00A95EB1"/>
    <w:rsid w:val="00A960FA"/>
    <w:rsid w:val="00A96634"/>
    <w:rsid w:val="00A969BA"/>
    <w:rsid w:val="00A96A81"/>
    <w:rsid w:val="00A970EB"/>
    <w:rsid w:val="00A97562"/>
    <w:rsid w:val="00A97D02"/>
    <w:rsid w:val="00AA043A"/>
    <w:rsid w:val="00AA04CA"/>
    <w:rsid w:val="00AA05E1"/>
    <w:rsid w:val="00AA0C9D"/>
    <w:rsid w:val="00AA1152"/>
    <w:rsid w:val="00AA12F1"/>
    <w:rsid w:val="00AA1E98"/>
    <w:rsid w:val="00AA2062"/>
    <w:rsid w:val="00AA2401"/>
    <w:rsid w:val="00AA2451"/>
    <w:rsid w:val="00AA2AE0"/>
    <w:rsid w:val="00AA2FF9"/>
    <w:rsid w:val="00AA33D9"/>
    <w:rsid w:val="00AA36C4"/>
    <w:rsid w:val="00AA3F25"/>
    <w:rsid w:val="00AA4553"/>
    <w:rsid w:val="00AA484B"/>
    <w:rsid w:val="00AA547A"/>
    <w:rsid w:val="00AA5C07"/>
    <w:rsid w:val="00AA5F23"/>
    <w:rsid w:val="00AA5FD7"/>
    <w:rsid w:val="00AA65ED"/>
    <w:rsid w:val="00AA673B"/>
    <w:rsid w:val="00AA6F78"/>
    <w:rsid w:val="00AA753F"/>
    <w:rsid w:val="00AA776E"/>
    <w:rsid w:val="00AA7799"/>
    <w:rsid w:val="00AA7B4C"/>
    <w:rsid w:val="00AB02FB"/>
    <w:rsid w:val="00AB05E3"/>
    <w:rsid w:val="00AB06F3"/>
    <w:rsid w:val="00AB0A13"/>
    <w:rsid w:val="00AB0EE5"/>
    <w:rsid w:val="00AB1531"/>
    <w:rsid w:val="00AB1537"/>
    <w:rsid w:val="00AB158E"/>
    <w:rsid w:val="00AB1949"/>
    <w:rsid w:val="00AB1A78"/>
    <w:rsid w:val="00AB2A2B"/>
    <w:rsid w:val="00AB2D6B"/>
    <w:rsid w:val="00AB3DDA"/>
    <w:rsid w:val="00AB457C"/>
    <w:rsid w:val="00AB4A24"/>
    <w:rsid w:val="00AB5537"/>
    <w:rsid w:val="00AB5AA0"/>
    <w:rsid w:val="00AB5ACD"/>
    <w:rsid w:val="00AB5B89"/>
    <w:rsid w:val="00AB5BD2"/>
    <w:rsid w:val="00AB62B2"/>
    <w:rsid w:val="00AB65C6"/>
    <w:rsid w:val="00AB6A40"/>
    <w:rsid w:val="00AB6CB0"/>
    <w:rsid w:val="00AB6D30"/>
    <w:rsid w:val="00AB7AB1"/>
    <w:rsid w:val="00AB7E28"/>
    <w:rsid w:val="00AC0302"/>
    <w:rsid w:val="00AC0365"/>
    <w:rsid w:val="00AC1034"/>
    <w:rsid w:val="00AC12DF"/>
    <w:rsid w:val="00AC2008"/>
    <w:rsid w:val="00AC2346"/>
    <w:rsid w:val="00AC2415"/>
    <w:rsid w:val="00AC27C5"/>
    <w:rsid w:val="00AC292D"/>
    <w:rsid w:val="00AC2A4C"/>
    <w:rsid w:val="00AC2A5B"/>
    <w:rsid w:val="00AC2D78"/>
    <w:rsid w:val="00AC2E8A"/>
    <w:rsid w:val="00AC32F4"/>
    <w:rsid w:val="00AC3495"/>
    <w:rsid w:val="00AC3648"/>
    <w:rsid w:val="00AC3800"/>
    <w:rsid w:val="00AC440F"/>
    <w:rsid w:val="00AC4AA7"/>
    <w:rsid w:val="00AC4B0C"/>
    <w:rsid w:val="00AC4B1E"/>
    <w:rsid w:val="00AC572C"/>
    <w:rsid w:val="00AC7999"/>
    <w:rsid w:val="00AC7D5C"/>
    <w:rsid w:val="00AD0C89"/>
    <w:rsid w:val="00AD1526"/>
    <w:rsid w:val="00AD16E9"/>
    <w:rsid w:val="00AD1A26"/>
    <w:rsid w:val="00AD25D1"/>
    <w:rsid w:val="00AD2A54"/>
    <w:rsid w:val="00AD359F"/>
    <w:rsid w:val="00AD4756"/>
    <w:rsid w:val="00AD4A4F"/>
    <w:rsid w:val="00AD4A51"/>
    <w:rsid w:val="00AD5320"/>
    <w:rsid w:val="00AD5B12"/>
    <w:rsid w:val="00AD5F18"/>
    <w:rsid w:val="00AD6157"/>
    <w:rsid w:val="00AD66B4"/>
    <w:rsid w:val="00AD70AC"/>
    <w:rsid w:val="00AD70B3"/>
    <w:rsid w:val="00AD735F"/>
    <w:rsid w:val="00AD7924"/>
    <w:rsid w:val="00AE07D1"/>
    <w:rsid w:val="00AE0DC7"/>
    <w:rsid w:val="00AE0F82"/>
    <w:rsid w:val="00AE15A9"/>
    <w:rsid w:val="00AE15D8"/>
    <w:rsid w:val="00AE18A5"/>
    <w:rsid w:val="00AE18D6"/>
    <w:rsid w:val="00AE2090"/>
    <w:rsid w:val="00AE23A7"/>
    <w:rsid w:val="00AE264C"/>
    <w:rsid w:val="00AE2DA7"/>
    <w:rsid w:val="00AE2DD0"/>
    <w:rsid w:val="00AE37AF"/>
    <w:rsid w:val="00AE3DEC"/>
    <w:rsid w:val="00AE3F89"/>
    <w:rsid w:val="00AE40B1"/>
    <w:rsid w:val="00AE41DA"/>
    <w:rsid w:val="00AE46D6"/>
    <w:rsid w:val="00AE484A"/>
    <w:rsid w:val="00AE491D"/>
    <w:rsid w:val="00AE5B49"/>
    <w:rsid w:val="00AE5EBF"/>
    <w:rsid w:val="00AE65AA"/>
    <w:rsid w:val="00AE6DB9"/>
    <w:rsid w:val="00AE7757"/>
    <w:rsid w:val="00AF08AB"/>
    <w:rsid w:val="00AF0D5A"/>
    <w:rsid w:val="00AF126C"/>
    <w:rsid w:val="00AF1388"/>
    <w:rsid w:val="00AF166C"/>
    <w:rsid w:val="00AF16ED"/>
    <w:rsid w:val="00AF1CA7"/>
    <w:rsid w:val="00AF1FB8"/>
    <w:rsid w:val="00AF24D0"/>
    <w:rsid w:val="00AF2541"/>
    <w:rsid w:val="00AF25D8"/>
    <w:rsid w:val="00AF2C20"/>
    <w:rsid w:val="00AF2EC7"/>
    <w:rsid w:val="00AF309A"/>
    <w:rsid w:val="00AF31D3"/>
    <w:rsid w:val="00AF37C8"/>
    <w:rsid w:val="00AF3905"/>
    <w:rsid w:val="00AF3A46"/>
    <w:rsid w:val="00AF45AC"/>
    <w:rsid w:val="00AF46F4"/>
    <w:rsid w:val="00AF5453"/>
    <w:rsid w:val="00AF597B"/>
    <w:rsid w:val="00AF628B"/>
    <w:rsid w:val="00AF6A84"/>
    <w:rsid w:val="00AF75C8"/>
    <w:rsid w:val="00AF75E1"/>
    <w:rsid w:val="00AF7C40"/>
    <w:rsid w:val="00B002C1"/>
    <w:rsid w:val="00B00548"/>
    <w:rsid w:val="00B00837"/>
    <w:rsid w:val="00B010FB"/>
    <w:rsid w:val="00B0288A"/>
    <w:rsid w:val="00B028CE"/>
    <w:rsid w:val="00B02AA5"/>
    <w:rsid w:val="00B0342C"/>
    <w:rsid w:val="00B03CB0"/>
    <w:rsid w:val="00B03D3E"/>
    <w:rsid w:val="00B03E6E"/>
    <w:rsid w:val="00B0476C"/>
    <w:rsid w:val="00B054DD"/>
    <w:rsid w:val="00B05F45"/>
    <w:rsid w:val="00B064C9"/>
    <w:rsid w:val="00B064FC"/>
    <w:rsid w:val="00B06671"/>
    <w:rsid w:val="00B07118"/>
    <w:rsid w:val="00B0732D"/>
    <w:rsid w:val="00B0746A"/>
    <w:rsid w:val="00B07E2C"/>
    <w:rsid w:val="00B07F7B"/>
    <w:rsid w:val="00B10842"/>
    <w:rsid w:val="00B112E3"/>
    <w:rsid w:val="00B112E7"/>
    <w:rsid w:val="00B11305"/>
    <w:rsid w:val="00B1153E"/>
    <w:rsid w:val="00B11895"/>
    <w:rsid w:val="00B1196A"/>
    <w:rsid w:val="00B11AC4"/>
    <w:rsid w:val="00B11FAA"/>
    <w:rsid w:val="00B11FC2"/>
    <w:rsid w:val="00B1236F"/>
    <w:rsid w:val="00B12429"/>
    <w:rsid w:val="00B124B8"/>
    <w:rsid w:val="00B12886"/>
    <w:rsid w:val="00B12D85"/>
    <w:rsid w:val="00B13580"/>
    <w:rsid w:val="00B1378B"/>
    <w:rsid w:val="00B13C0F"/>
    <w:rsid w:val="00B14001"/>
    <w:rsid w:val="00B14153"/>
    <w:rsid w:val="00B143A4"/>
    <w:rsid w:val="00B14D3A"/>
    <w:rsid w:val="00B14E78"/>
    <w:rsid w:val="00B15618"/>
    <w:rsid w:val="00B15A3B"/>
    <w:rsid w:val="00B15B5E"/>
    <w:rsid w:val="00B15C84"/>
    <w:rsid w:val="00B15D1A"/>
    <w:rsid w:val="00B1613B"/>
    <w:rsid w:val="00B1670D"/>
    <w:rsid w:val="00B16A58"/>
    <w:rsid w:val="00B173AC"/>
    <w:rsid w:val="00B17507"/>
    <w:rsid w:val="00B17CAB"/>
    <w:rsid w:val="00B200E9"/>
    <w:rsid w:val="00B20E1F"/>
    <w:rsid w:val="00B20F7C"/>
    <w:rsid w:val="00B20F90"/>
    <w:rsid w:val="00B2232C"/>
    <w:rsid w:val="00B22616"/>
    <w:rsid w:val="00B228B5"/>
    <w:rsid w:val="00B22B8E"/>
    <w:rsid w:val="00B22BD3"/>
    <w:rsid w:val="00B23396"/>
    <w:rsid w:val="00B2367A"/>
    <w:rsid w:val="00B240DA"/>
    <w:rsid w:val="00B25712"/>
    <w:rsid w:val="00B2573E"/>
    <w:rsid w:val="00B2575B"/>
    <w:rsid w:val="00B257FC"/>
    <w:rsid w:val="00B258AD"/>
    <w:rsid w:val="00B25C32"/>
    <w:rsid w:val="00B263A9"/>
    <w:rsid w:val="00B26A3A"/>
    <w:rsid w:val="00B26C97"/>
    <w:rsid w:val="00B26C9A"/>
    <w:rsid w:val="00B272F5"/>
    <w:rsid w:val="00B276FA"/>
    <w:rsid w:val="00B27B60"/>
    <w:rsid w:val="00B3073F"/>
    <w:rsid w:val="00B3086B"/>
    <w:rsid w:val="00B31D58"/>
    <w:rsid w:val="00B31D6B"/>
    <w:rsid w:val="00B32014"/>
    <w:rsid w:val="00B32112"/>
    <w:rsid w:val="00B326FA"/>
    <w:rsid w:val="00B32B10"/>
    <w:rsid w:val="00B32D70"/>
    <w:rsid w:val="00B33714"/>
    <w:rsid w:val="00B349A0"/>
    <w:rsid w:val="00B351AD"/>
    <w:rsid w:val="00B351EA"/>
    <w:rsid w:val="00B353D4"/>
    <w:rsid w:val="00B35504"/>
    <w:rsid w:val="00B35CFD"/>
    <w:rsid w:val="00B35D5C"/>
    <w:rsid w:val="00B35E78"/>
    <w:rsid w:val="00B3651D"/>
    <w:rsid w:val="00B36997"/>
    <w:rsid w:val="00B36A55"/>
    <w:rsid w:val="00B36B91"/>
    <w:rsid w:val="00B36CDB"/>
    <w:rsid w:val="00B36FCC"/>
    <w:rsid w:val="00B37822"/>
    <w:rsid w:val="00B3784A"/>
    <w:rsid w:val="00B402FA"/>
    <w:rsid w:val="00B40A89"/>
    <w:rsid w:val="00B40DC7"/>
    <w:rsid w:val="00B4179D"/>
    <w:rsid w:val="00B41827"/>
    <w:rsid w:val="00B41F05"/>
    <w:rsid w:val="00B42242"/>
    <w:rsid w:val="00B42338"/>
    <w:rsid w:val="00B42588"/>
    <w:rsid w:val="00B42AA5"/>
    <w:rsid w:val="00B42B11"/>
    <w:rsid w:val="00B42D1E"/>
    <w:rsid w:val="00B43782"/>
    <w:rsid w:val="00B437D6"/>
    <w:rsid w:val="00B43B80"/>
    <w:rsid w:val="00B447FA"/>
    <w:rsid w:val="00B44DB7"/>
    <w:rsid w:val="00B452E4"/>
    <w:rsid w:val="00B455DA"/>
    <w:rsid w:val="00B458F5"/>
    <w:rsid w:val="00B460A8"/>
    <w:rsid w:val="00B46195"/>
    <w:rsid w:val="00B4621D"/>
    <w:rsid w:val="00B46401"/>
    <w:rsid w:val="00B4693F"/>
    <w:rsid w:val="00B46E8B"/>
    <w:rsid w:val="00B4779D"/>
    <w:rsid w:val="00B47DCE"/>
    <w:rsid w:val="00B50D5C"/>
    <w:rsid w:val="00B51119"/>
    <w:rsid w:val="00B522B4"/>
    <w:rsid w:val="00B523D1"/>
    <w:rsid w:val="00B52C19"/>
    <w:rsid w:val="00B5334F"/>
    <w:rsid w:val="00B533E9"/>
    <w:rsid w:val="00B53C07"/>
    <w:rsid w:val="00B53E0E"/>
    <w:rsid w:val="00B54835"/>
    <w:rsid w:val="00B55029"/>
    <w:rsid w:val="00B552A4"/>
    <w:rsid w:val="00B554E9"/>
    <w:rsid w:val="00B5570A"/>
    <w:rsid w:val="00B55876"/>
    <w:rsid w:val="00B558FB"/>
    <w:rsid w:val="00B55BB5"/>
    <w:rsid w:val="00B55C07"/>
    <w:rsid w:val="00B55E4F"/>
    <w:rsid w:val="00B55F60"/>
    <w:rsid w:val="00B56193"/>
    <w:rsid w:val="00B567DC"/>
    <w:rsid w:val="00B56D07"/>
    <w:rsid w:val="00B56E48"/>
    <w:rsid w:val="00B56F2F"/>
    <w:rsid w:val="00B571CB"/>
    <w:rsid w:val="00B57F00"/>
    <w:rsid w:val="00B57F4B"/>
    <w:rsid w:val="00B60179"/>
    <w:rsid w:val="00B60271"/>
    <w:rsid w:val="00B606DF"/>
    <w:rsid w:val="00B608F0"/>
    <w:rsid w:val="00B60A99"/>
    <w:rsid w:val="00B61148"/>
    <w:rsid w:val="00B611DB"/>
    <w:rsid w:val="00B61201"/>
    <w:rsid w:val="00B62460"/>
    <w:rsid w:val="00B6279F"/>
    <w:rsid w:val="00B628DC"/>
    <w:rsid w:val="00B62FA5"/>
    <w:rsid w:val="00B6312B"/>
    <w:rsid w:val="00B632AA"/>
    <w:rsid w:val="00B634C2"/>
    <w:rsid w:val="00B635B7"/>
    <w:rsid w:val="00B63F01"/>
    <w:rsid w:val="00B6425D"/>
    <w:rsid w:val="00B6474D"/>
    <w:rsid w:val="00B649BA"/>
    <w:rsid w:val="00B64C5C"/>
    <w:rsid w:val="00B65D27"/>
    <w:rsid w:val="00B66019"/>
    <w:rsid w:val="00B66357"/>
    <w:rsid w:val="00B66ABB"/>
    <w:rsid w:val="00B66DC8"/>
    <w:rsid w:val="00B67C04"/>
    <w:rsid w:val="00B67EB3"/>
    <w:rsid w:val="00B67ED4"/>
    <w:rsid w:val="00B67FA7"/>
    <w:rsid w:val="00B70372"/>
    <w:rsid w:val="00B70AE1"/>
    <w:rsid w:val="00B70D60"/>
    <w:rsid w:val="00B711E1"/>
    <w:rsid w:val="00B7173B"/>
    <w:rsid w:val="00B72C4E"/>
    <w:rsid w:val="00B730A2"/>
    <w:rsid w:val="00B73346"/>
    <w:rsid w:val="00B73704"/>
    <w:rsid w:val="00B73DDF"/>
    <w:rsid w:val="00B7534C"/>
    <w:rsid w:val="00B7542E"/>
    <w:rsid w:val="00B7599D"/>
    <w:rsid w:val="00B76118"/>
    <w:rsid w:val="00B76143"/>
    <w:rsid w:val="00B762D6"/>
    <w:rsid w:val="00B76400"/>
    <w:rsid w:val="00B76B8C"/>
    <w:rsid w:val="00B80009"/>
    <w:rsid w:val="00B8035A"/>
    <w:rsid w:val="00B8057E"/>
    <w:rsid w:val="00B80695"/>
    <w:rsid w:val="00B80770"/>
    <w:rsid w:val="00B8092E"/>
    <w:rsid w:val="00B80B3B"/>
    <w:rsid w:val="00B80D73"/>
    <w:rsid w:val="00B80FB5"/>
    <w:rsid w:val="00B8152C"/>
    <w:rsid w:val="00B81681"/>
    <w:rsid w:val="00B81899"/>
    <w:rsid w:val="00B81F21"/>
    <w:rsid w:val="00B81F8B"/>
    <w:rsid w:val="00B82074"/>
    <w:rsid w:val="00B8264B"/>
    <w:rsid w:val="00B8275C"/>
    <w:rsid w:val="00B82CE0"/>
    <w:rsid w:val="00B830AF"/>
    <w:rsid w:val="00B83962"/>
    <w:rsid w:val="00B83DA3"/>
    <w:rsid w:val="00B840EF"/>
    <w:rsid w:val="00B843E8"/>
    <w:rsid w:val="00B847F5"/>
    <w:rsid w:val="00B84EFD"/>
    <w:rsid w:val="00B85332"/>
    <w:rsid w:val="00B85744"/>
    <w:rsid w:val="00B85B2B"/>
    <w:rsid w:val="00B85F81"/>
    <w:rsid w:val="00B860A2"/>
    <w:rsid w:val="00B863CB"/>
    <w:rsid w:val="00B864F3"/>
    <w:rsid w:val="00B86890"/>
    <w:rsid w:val="00B86D13"/>
    <w:rsid w:val="00B87898"/>
    <w:rsid w:val="00B8798E"/>
    <w:rsid w:val="00B87CEB"/>
    <w:rsid w:val="00B90126"/>
    <w:rsid w:val="00B90749"/>
    <w:rsid w:val="00B90D10"/>
    <w:rsid w:val="00B91B66"/>
    <w:rsid w:val="00B92690"/>
    <w:rsid w:val="00B92E9D"/>
    <w:rsid w:val="00B930C7"/>
    <w:rsid w:val="00B9350E"/>
    <w:rsid w:val="00B93623"/>
    <w:rsid w:val="00B93AA2"/>
    <w:rsid w:val="00B93DD4"/>
    <w:rsid w:val="00B93FF1"/>
    <w:rsid w:val="00B94151"/>
    <w:rsid w:val="00B9421F"/>
    <w:rsid w:val="00B950A1"/>
    <w:rsid w:val="00B951B8"/>
    <w:rsid w:val="00B95D17"/>
    <w:rsid w:val="00B96217"/>
    <w:rsid w:val="00B9644E"/>
    <w:rsid w:val="00B96B36"/>
    <w:rsid w:val="00B96E7C"/>
    <w:rsid w:val="00B97269"/>
    <w:rsid w:val="00B97280"/>
    <w:rsid w:val="00B97552"/>
    <w:rsid w:val="00B97659"/>
    <w:rsid w:val="00B97C4F"/>
    <w:rsid w:val="00B97EDA"/>
    <w:rsid w:val="00BA01F4"/>
    <w:rsid w:val="00BA041A"/>
    <w:rsid w:val="00BA0A14"/>
    <w:rsid w:val="00BA0A36"/>
    <w:rsid w:val="00BA2288"/>
    <w:rsid w:val="00BA2991"/>
    <w:rsid w:val="00BA2F74"/>
    <w:rsid w:val="00BA35AB"/>
    <w:rsid w:val="00BA3EC7"/>
    <w:rsid w:val="00BA406D"/>
    <w:rsid w:val="00BA40B6"/>
    <w:rsid w:val="00BA42B3"/>
    <w:rsid w:val="00BA4C2B"/>
    <w:rsid w:val="00BA4C7F"/>
    <w:rsid w:val="00BA4D3C"/>
    <w:rsid w:val="00BA54C3"/>
    <w:rsid w:val="00BA5549"/>
    <w:rsid w:val="00BA565E"/>
    <w:rsid w:val="00BA5AA9"/>
    <w:rsid w:val="00BA60F9"/>
    <w:rsid w:val="00BA6A00"/>
    <w:rsid w:val="00BA7186"/>
    <w:rsid w:val="00BA73E2"/>
    <w:rsid w:val="00BA7726"/>
    <w:rsid w:val="00BA77B4"/>
    <w:rsid w:val="00BB027F"/>
    <w:rsid w:val="00BB0873"/>
    <w:rsid w:val="00BB0D88"/>
    <w:rsid w:val="00BB1423"/>
    <w:rsid w:val="00BB1522"/>
    <w:rsid w:val="00BB1A09"/>
    <w:rsid w:val="00BB1C33"/>
    <w:rsid w:val="00BB23DF"/>
    <w:rsid w:val="00BB2DA4"/>
    <w:rsid w:val="00BB3281"/>
    <w:rsid w:val="00BB33AB"/>
    <w:rsid w:val="00BB35D0"/>
    <w:rsid w:val="00BB4139"/>
    <w:rsid w:val="00BB4DE6"/>
    <w:rsid w:val="00BB585A"/>
    <w:rsid w:val="00BB5B2C"/>
    <w:rsid w:val="00BB5E23"/>
    <w:rsid w:val="00BB6298"/>
    <w:rsid w:val="00BB682E"/>
    <w:rsid w:val="00BB6991"/>
    <w:rsid w:val="00BB6A79"/>
    <w:rsid w:val="00BB7BA1"/>
    <w:rsid w:val="00BB7BDA"/>
    <w:rsid w:val="00BC07D6"/>
    <w:rsid w:val="00BC09ED"/>
    <w:rsid w:val="00BC1122"/>
    <w:rsid w:val="00BC1579"/>
    <w:rsid w:val="00BC16E8"/>
    <w:rsid w:val="00BC205C"/>
    <w:rsid w:val="00BC3589"/>
    <w:rsid w:val="00BC3854"/>
    <w:rsid w:val="00BC385D"/>
    <w:rsid w:val="00BC3E37"/>
    <w:rsid w:val="00BC492D"/>
    <w:rsid w:val="00BC5110"/>
    <w:rsid w:val="00BC5425"/>
    <w:rsid w:val="00BC5CC5"/>
    <w:rsid w:val="00BC6162"/>
    <w:rsid w:val="00BC6335"/>
    <w:rsid w:val="00BC64CA"/>
    <w:rsid w:val="00BC6614"/>
    <w:rsid w:val="00BC6C3A"/>
    <w:rsid w:val="00BC6D96"/>
    <w:rsid w:val="00BD00ED"/>
    <w:rsid w:val="00BD126E"/>
    <w:rsid w:val="00BD162C"/>
    <w:rsid w:val="00BD1EB7"/>
    <w:rsid w:val="00BD2055"/>
    <w:rsid w:val="00BD2261"/>
    <w:rsid w:val="00BD25CB"/>
    <w:rsid w:val="00BD3285"/>
    <w:rsid w:val="00BD35D2"/>
    <w:rsid w:val="00BD3874"/>
    <w:rsid w:val="00BD3D68"/>
    <w:rsid w:val="00BD4017"/>
    <w:rsid w:val="00BD431B"/>
    <w:rsid w:val="00BD43CF"/>
    <w:rsid w:val="00BD4BE0"/>
    <w:rsid w:val="00BD5044"/>
    <w:rsid w:val="00BD5223"/>
    <w:rsid w:val="00BD56F1"/>
    <w:rsid w:val="00BD5A79"/>
    <w:rsid w:val="00BD5F14"/>
    <w:rsid w:val="00BD6D10"/>
    <w:rsid w:val="00BD7597"/>
    <w:rsid w:val="00BD75EC"/>
    <w:rsid w:val="00BD7894"/>
    <w:rsid w:val="00BD7995"/>
    <w:rsid w:val="00BD79D7"/>
    <w:rsid w:val="00BD7A42"/>
    <w:rsid w:val="00BD7DCC"/>
    <w:rsid w:val="00BE02E0"/>
    <w:rsid w:val="00BE04DB"/>
    <w:rsid w:val="00BE069C"/>
    <w:rsid w:val="00BE069D"/>
    <w:rsid w:val="00BE0F3C"/>
    <w:rsid w:val="00BE11C6"/>
    <w:rsid w:val="00BE13F0"/>
    <w:rsid w:val="00BE1AF0"/>
    <w:rsid w:val="00BE1C7E"/>
    <w:rsid w:val="00BE1EA0"/>
    <w:rsid w:val="00BE2D9F"/>
    <w:rsid w:val="00BE312E"/>
    <w:rsid w:val="00BE3256"/>
    <w:rsid w:val="00BE3EE8"/>
    <w:rsid w:val="00BE4372"/>
    <w:rsid w:val="00BE46D5"/>
    <w:rsid w:val="00BE46EC"/>
    <w:rsid w:val="00BE4EE7"/>
    <w:rsid w:val="00BE54DB"/>
    <w:rsid w:val="00BE57A3"/>
    <w:rsid w:val="00BE6336"/>
    <w:rsid w:val="00BE640A"/>
    <w:rsid w:val="00BE6BA8"/>
    <w:rsid w:val="00BE6BB3"/>
    <w:rsid w:val="00BF0179"/>
    <w:rsid w:val="00BF09C8"/>
    <w:rsid w:val="00BF0FD3"/>
    <w:rsid w:val="00BF17C4"/>
    <w:rsid w:val="00BF1A21"/>
    <w:rsid w:val="00BF1A2F"/>
    <w:rsid w:val="00BF263F"/>
    <w:rsid w:val="00BF26C1"/>
    <w:rsid w:val="00BF286D"/>
    <w:rsid w:val="00BF2C58"/>
    <w:rsid w:val="00BF3545"/>
    <w:rsid w:val="00BF3960"/>
    <w:rsid w:val="00BF3AF0"/>
    <w:rsid w:val="00BF3CA0"/>
    <w:rsid w:val="00BF3F2B"/>
    <w:rsid w:val="00BF4273"/>
    <w:rsid w:val="00BF44DC"/>
    <w:rsid w:val="00BF4A03"/>
    <w:rsid w:val="00BF4BA8"/>
    <w:rsid w:val="00BF4CD0"/>
    <w:rsid w:val="00BF5000"/>
    <w:rsid w:val="00BF5612"/>
    <w:rsid w:val="00BF5636"/>
    <w:rsid w:val="00BF5A7F"/>
    <w:rsid w:val="00BF6668"/>
    <w:rsid w:val="00BF6776"/>
    <w:rsid w:val="00BF68A2"/>
    <w:rsid w:val="00BF6A05"/>
    <w:rsid w:val="00BF6A71"/>
    <w:rsid w:val="00BF6C07"/>
    <w:rsid w:val="00BF6C80"/>
    <w:rsid w:val="00BF6D4E"/>
    <w:rsid w:val="00BF6F14"/>
    <w:rsid w:val="00BF709F"/>
    <w:rsid w:val="00BF72FC"/>
    <w:rsid w:val="00BF756D"/>
    <w:rsid w:val="00BF7929"/>
    <w:rsid w:val="00C007FC"/>
    <w:rsid w:val="00C00B88"/>
    <w:rsid w:val="00C00ED1"/>
    <w:rsid w:val="00C01A52"/>
    <w:rsid w:val="00C02271"/>
    <w:rsid w:val="00C025DB"/>
    <w:rsid w:val="00C02A82"/>
    <w:rsid w:val="00C02C0D"/>
    <w:rsid w:val="00C02D96"/>
    <w:rsid w:val="00C03893"/>
    <w:rsid w:val="00C03EA5"/>
    <w:rsid w:val="00C04145"/>
    <w:rsid w:val="00C043BC"/>
    <w:rsid w:val="00C04594"/>
    <w:rsid w:val="00C0459C"/>
    <w:rsid w:val="00C0475B"/>
    <w:rsid w:val="00C0487F"/>
    <w:rsid w:val="00C04B71"/>
    <w:rsid w:val="00C04DA0"/>
    <w:rsid w:val="00C0550F"/>
    <w:rsid w:val="00C05696"/>
    <w:rsid w:val="00C0598C"/>
    <w:rsid w:val="00C06055"/>
    <w:rsid w:val="00C06180"/>
    <w:rsid w:val="00C0647E"/>
    <w:rsid w:val="00C06D1C"/>
    <w:rsid w:val="00C06E6D"/>
    <w:rsid w:val="00C07031"/>
    <w:rsid w:val="00C078A9"/>
    <w:rsid w:val="00C07934"/>
    <w:rsid w:val="00C07BB6"/>
    <w:rsid w:val="00C07C8D"/>
    <w:rsid w:val="00C07FE9"/>
    <w:rsid w:val="00C10680"/>
    <w:rsid w:val="00C10732"/>
    <w:rsid w:val="00C10A25"/>
    <w:rsid w:val="00C1109F"/>
    <w:rsid w:val="00C11F91"/>
    <w:rsid w:val="00C128D3"/>
    <w:rsid w:val="00C12EFA"/>
    <w:rsid w:val="00C12FE9"/>
    <w:rsid w:val="00C137A3"/>
    <w:rsid w:val="00C137E8"/>
    <w:rsid w:val="00C139BC"/>
    <w:rsid w:val="00C15095"/>
    <w:rsid w:val="00C15172"/>
    <w:rsid w:val="00C158A4"/>
    <w:rsid w:val="00C15FB8"/>
    <w:rsid w:val="00C16352"/>
    <w:rsid w:val="00C171CC"/>
    <w:rsid w:val="00C17310"/>
    <w:rsid w:val="00C204DA"/>
    <w:rsid w:val="00C20866"/>
    <w:rsid w:val="00C20901"/>
    <w:rsid w:val="00C20A38"/>
    <w:rsid w:val="00C20D1F"/>
    <w:rsid w:val="00C210D1"/>
    <w:rsid w:val="00C212E3"/>
    <w:rsid w:val="00C21889"/>
    <w:rsid w:val="00C21C37"/>
    <w:rsid w:val="00C21DE7"/>
    <w:rsid w:val="00C21FF3"/>
    <w:rsid w:val="00C22785"/>
    <w:rsid w:val="00C227D1"/>
    <w:rsid w:val="00C228F3"/>
    <w:rsid w:val="00C22B84"/>
    <w:rsid w:val="00C22C1B"/>
    <w:rsid w:val="00C22EBB"/>
    <w:rsid w:val="00C239B9"/>
    <w:rsid w:val="00C2447A"/>
    <w:rsid w:val="00C249B5"/>
    <w:rsid w:val="00C249E5"/>
    <w:rsid w:val="00C2530B"/>
    <w:rsid w:val="00C26A52"/>
    <w:rsid w:val="00C2707E"/>
    <w:rsid w:val="00C27320"/>
    <w:rsid w:val="00C27430"/>
    <w:rsid w:val="00C2751D"/>
    <w:rsid w:val="00C27D3B"/>
    <w:rsid w:val="00C27FF0"/>
    <w:rsid w:val="00C30048"/>
    <w:rsid w:val="00C302AB"/>
    <w:rsid w:val="00C3030C"/>
    <w:rsid w:val="00C305C6"/>
    <w:rsid w:val="00C30FEA"/>
    <w:rsid w:val="00C316DD"/>
    <w:rsid w:val="00C31E2A"/>
    <w:rsid w:val="00C31FD9"/>
    <w:rsid w:val="00C32361"/>
    <w:rsid w:val="00C32467"/>
    <w:rsid w:val="00C326D9"/>
    <w:rsid w:val="00C32857"/>
    <w:rsid w:val="00C32AB9"/>
    <w:rsid w:val="00C33C85"/>
    <w:rsid w:val="00C33DCA"/>
    <w:rsid w:val="00C34B2D"/>
    <w:rsid w:val="00C34CF9"/>
    <w:rsid w:val="00C34D89"/>
    <w:rsid w:val="00C35159"/>
    <w:rsid w:val="00C35A60"/>
    <w:rsid w:val="00C35E4D"/>
    <w:rsid w:val="00C35FCA"/>
    <w:rsid w:val="00C36137"/>
    <w:rsid w:val="00C369A2"/>
    <w:rsid w:val="00C36AB6"/>
    <w:rsid w:val="00C379A0"/>
    <w:rsid w:val="00C400A6"/>
    <w:rsid w:val="00C401A4"/>
    <w:rsid w:val="00C4050E"/>
    <w:rsid w:val="00C40A3C"/>
    <w:rsid w:val="00C40CAA"/>
    <w:rsid w:val="00C40CF2"/>
    <w:rsid w:val="00C40F68"/>
    <w:rsid w:val="00C4153C"/>
    <w:rsid w:val="00C421B5"/>
    <w:rsid w:val="00C4224A"/>
    <w:rsid w:val="00C42DFE"/>
    <w:rsid w:val="00C434AC"/>
    <w:rsid w:val="00C435F3"/>
    <w:rsid w:val="00C4385E"/>
    <w:rsid w:val="00C439B2"/>
    <w:rsid w:val="00C44546"/>
    <w:rsid w:val="00C4492E"/>
    <w:rsid w:val="00C449ED"/>
    <w:rsid w:val="00C44D4D"/>
    <w:rsid w:val="00C44F25"/>
    <w:rsid w:val="00C451E1"/>
    <w:rsid w:val="00C452AE"/>
    <w:rsid w:val="00C45762"/>
    <w:rsid w:val="00C45A5D"/>
    <w:rsid w:val="00C45D69"/>
    <w:rsid w:val="00C4606A"/>
    <w:rsid w:val="00C463C0"/>
    <w:rsid w:val="00C466D7"/>
    <w:rsid w:val="00C468D9"/>
    <w:rsid w:val="00C46CEF"/>
    <w:rsid w:val="00C474A8"/>
    <w:rsid w:val="00C474F7"/>
    <w:rsid w:val="00C4794B"/>
    <w:rsid w:val="00C47AA9"/>
    <w:rsid w:val="00C47E2C"/>
    <w:rsid w:val="00C50420"/>
    <w:rsid w:val="00C50761"/>
    <w:rsid w:val="00C50767"/>
    <w:rsid w:val="00C50B33"/>
    <w:rsid w:val="00C512D2"/>
    <w:rsid w:val="00C516B1"/>
    <w:rsid w:val="00C5192C"/>
    <w:rsid w:val="00C51E63"/>
    <w:rsid w:val="00C52198"/>
    <w:rsid w:val="00C524C5"/>
    <w:rsid w:val="00C527A8"/>
    <w:rsid w:val="00C52989"/>
    <w:rsid w:val="00C52A58"/>
    <w:rsid w:val="00C52ECE"/>
    <w:rsid w:val="00C52FAA"/>
    <w:rsid w:val="00C533A3"/>
    <w:rsid w:val="00C534EE"/>
    <w:rsid w:val="00C53614"/>
    <w:rsid w:val="00C537CF"/>
    <w:rsid w:val="00C53905"/>
    <w:rsid w:val="00C53E82"/>
    <w:rsid w:val="00C54480"/>
    <w:rsid w:val="00C54B32"/>
    <w:rsid w:val="00C54EF4"/>
    <w:rsid w:val="00C550C9"/>
    <w:rsid w:val="00C55289"/>
    <w:rsid w:val="00C55A4E"/>
    <w:rsid w:val="00C55AA8"/>
    <w:rsid w:val="00C55B3E"/>
    <w:rsid w:val="00C55FFA"/>
    <w:rsid w:val="00C56176"/>
    <w:rsid w:val="00C566A5"/>
    <w:rsid w:val="00C568DA"/>
    <w:rsid w:val="00C56938"/>
    <w:rsid w:val="00C56AA8"/>
    <w:rsid w:val="00C56C92"/>
    <w:rsid w:val="00C56D81"/>
    <w:rsid w:val="00C57DBD"/>
    <w:rsid w:val="00C57EE5"/>
    <w:rsid w:val="00C601A8"/>
    <w:rsid w:val="00C60244"/>
    <w:rsid w:val="00C611C3"/>
    <w:rsid w:val="00C611FD"/>
    <w:rsid w:val="00C613A7"/>
    <w:rsid w:val="00C6143B"/>
    <w:rsid w:val="00C61FF9"/>
    <w:rsid w:val="00C625AA"/>
    <w:rsid w:val="00C6328E"/>
    <w:rsid w:val="00C64148"/>
    <w:rsid w:val="00C64222"/>
    <w:rsid w:val="00C644C2"/>
    <w:rsid w:val="00C6593E"/>
    <w:rsid w:val="00C65F65"/>
    <w:rsid w:val="00C6602E"/>
    <w:rsid w:val="00C661D5"/>
    <w:rsid w:val="00C6663E"/>
    <w:rsid w:val="00C66789"/>
    <w:rsid w:val="00C66874"/>
    <w:rsid w:val="00C670FD"/>
    <w:rsid w:val="00C700F7"/>
    <w:rsid w:val="00C7044B"/>
    <w:rsid w:val="00C704B9"/>
    <w:rsid w:val="00C7058C"/>
    <w:rsid w:val="00C7080B"/>
    <w:rsid w:val="00C715D0"/>
    <w:rsid w:val="00C71D0B"/>
    <w:rsid w:val="00C71FE4"/>
    <w:rsid w:val="00C720AF"/>
    <w:rsid w:val="00C72305"/>
    <w:rsid w:val="00C7239E"/>
    <w:rsid w:val="00C725FC"/>
    <w:rsid w:val="00C72881"/>
    <w:rsid w:val="00C72CA0"/>
    <w:rsid w:val="00C72FA9"/>
    <w:rsid w:val="00C732AA"/>
    <w:rsid w:val="00C73877"/>
    <w:rsid w:val="00C73B43"/>
    <w:rsid w:val="00C74376"/>
    <w:rsid w:val="00C7464B"/>
    <w:rsid w:val="00C7482C"/>
    <w:rsid w:val="00C75345"/>
    <w:rsid w:val="00C7708C"/>
    <w:rsid w:val="00C774F7"/>
    <w:rsid w:val="00C77939"/>
    <w:rsid w:val="00C80025"/>
    <w:rsid w:val="00C80440"/>
    <w:rsid w:val="00C804B6"/>
    <w:rsid w:val="00C80720"/>
    <w:rsid w:val="00C80F04"/>
    <w:rsid w:val="00C8156F"/>
    <w:rsid w:val="00C817C9"/>
    <w:rsid w:val="00C81E11"/>
    <w:rsid w:val="00C82204"/>
    <w:rsid w:val="00C82B00"/>
    <w:rsid w:val="00C83729"/>
    <w:rsid w:val="00C83932"/>
    <w:rsid w:val="00C83D55"/>
    <w:rsid w:val="00C846C6"/>
    <w:rsid w:val="00C849AC"/>
    <w:rsid w:val="00C84B1E"/>
    <w:rsid w:val="00C862F4"/>
    <w:rsid w:val="00C86BA9"/>
    <w:rsid w:val="00C86CE8"/>
    <w:rsid w:val="00C8740E"/>
    <w:rsid w:val="00C87B55"/>
    <w:rsid w:val="00C87B70"/>
    <w:rsid w:val="00C9016A"/>
    <w:rsid w:val="00C90825"/>
    <w:rsid w:val="00C9089C"/>
    <w:rsid w:val="00C90CCC"/>
    <w:rsid w:val="00C91424"/>
    <w:rsid w:val="00C91499"/>
    <w:rsid w:val="00C9184F"/>
    <w:rsid w:val="00C91B85"/>
    <w:rsid w:val="00C91E21"/>
    <w:rsid w:val="00C93127"/>
    <w:rsid w:val="00C935F8"/>
    <w:rsid w:val="00C941EE"/>
    <w:rsid w:val="00C9420F"/>
    <w:rsid w:val="00C949F5"/>
    <w:rsid w:val="00C94C39"/>
    <w:rsid w:val="00C94C67"/>
    <w:rsid w:val="00C94D74"/>
    <w:rsid w:val="00C950D4"/>
    <w:rsid w:val="00C95233"/>
    <w:rsid w:val="00C95767"/>
    <w:rsid w:val="00C96E1A"/>
    <w:rsid w:val="00C97A70"/>
    <w:rsid w:val="00C97CA0"/>
    <w:rsid w:val="00C97DD1"/>
    <w:rsid w:val="00CA0107"/>
    <w:rsid w:val="00CA08D6"/>
    <w:rsid w:val="00CA0D53"/>
    <w:rsid w:val="00CA11F5"/>
    <w:rsid w:val="00CA1685"/>
    <w:rsid w:val="00CA177A"/>
    <w:rsid w:val="00CA21CA"/>
    <w:rsid w:val="00CA252C"/>
    <w:rsid w:val="00CA2D83"/>
    <w:rsid w:val="00CA2E2D"/>
    <w:rsid w:val="00CA2E2F"/>
    <w:rsid w:val="00CA3077"/>
    <w:rsid w:val="00CA3D1B"/>
    <w:rsid w:val="00CA45B7"/>
    <w:rsid w:val="00CA4610"/>
    <w:rsid w:val="00CA4CF1"/>
    <w:rsid w:val="00CA5609"/>
    <w:rsid w:val="00CA5AB9"/>
    <w:rsid w:val="00CA6500"/>
    <w:rsid w:val="00CA6687"/>
    <w:rsid w:val="00CA6EEF"/>
    <w:rsid w:val="00CA70DF"/>
    <w:rsid w:val="00CA75AD"/>
    <w:rsid w:val="00CA764F"/>
    <w:rsid w:val="00CA7664"/>
    <w:rsid w:val="00CA7B10"/>
    <w:rsid w:val="00CA7D45"/>
    <w:rsid w:val="00CA7EDB"/>
    <w:rsid w:val="00CB0676"/>
    <w:rsid w:val="00CB07E0"/>
    <w:rsid w:val="00CB0F85"/>
    <w:rsid w:val="00CB1552"/>
    <w:rsid w:val="00CB18A0"/>
    <w:rsid w:val="00CB30A9"/>
    <w:rsid w:val="00CB3267"/>
    <w:rsid w:val="00CB33D5"/>
    <w:rsid w:val="00CB37A4"/>
    <w:rsid w:val="00CB3852"/>
    <w:rsid w:val="00CB5AF5"/>
    <w:rsid w:val="00CB636A"/>
    <w:rsid w:val="00CB6756"/>
    <w:rsid w:val="00CB6CD7"/>
    <w:rsid w:val="00CB76E1"/>
    <w:rsid w:val="00CC0026"/>
    <w:rsid w:val="00CC008F"/>
    <w:rsid w:val="00CC0671"/>
    <w:rsid w:val="00CC0AE3"/>
    <w:rsid w:val="00CC1494"/>
    <w:rsid w:val="00CC1897"/>
    <w:rsid w:val="00CC19D2"/>
    <w:rsid w:val="00CC2017"/>
    <w:rsid w:val="00CC20E7"/>
    <w:rsid w:val="00CC21C5"/>
    <w:rsid w:val="00CC2945"/>
    <w:rsid w:val="00CC29A2"/>
    <w:rsid w:val="00CC2C8D"/>
    <w:rsid w:val="00CC3247"/>
    <w:rsid w:val="00CC35CF"/>
    <w:rsid w:val="00CC4093"/>
    <w:rsid w:val="00CC45D0"/>
    <w:rsid w:val="00CC480F"/>
    <w:rsid w:val="00CC62E4"/>
    <w:rsid w:val="00CC6AA3"/>
    <w:rsid w:val="00CC72C1"/>
    <w:rsid w:val="00CC76E9"/>
    <w:rsid w:val="00CC76F8"/>
    <w:rsid w:val="00CD00C5"/>
    <w:rsid w:val="00CD1245"/>
    <w:rsid w:val="00CD1785"/>
    <w:rsid w:val="00CD1952"/>
    <w:rsid w:val="00CD1F38"/>
    <w:rsid w:val="00CD287D"/>
    <w:rsid w:val="00CD2CB4"/>
    <w:rsid w:val="00CD3C4B"/>
    <w:rsid w:val="00CD3DCE"/>
    <w:rsid w:val="00CD4393"/>
    <w:rsid w:val="00CD4B48"/>
    <w:rsid w:val="00CD5AD0"/>
    <w:rsid w:val="00CD6BB2"/>
    <w:rsid w:val="00CD6C78"/>
    <w:rsid w:val="00CD6F1F"/>
    <w:rsid w:val="00CD736C"/>
    <w:rsid w:val="00CE05B5"/>
    <w:rsid w:val="00CE0C78"/>
    <w:rsid w:val="00CE0D17"/>
    <w:rsid w:val="00CE1280"/>
    <w:rsid w:val="00CE1AFD"/>
    <w:rsid w:val="00CE2A4F"/>
    <w:rsid w:val="00CE2E79"/>
    <w:rsid w:val="00CE2E91"/>
    <w:rsid w:val="00CE325A"/>
    <w:rsid w:val="00CE326F"/>
    <w:rsid w:val="00CE34C0"/>
    <w:rsid w:val="00CE3597"/>
    <w:rsid w:val="00CE398F"/>
    <w:rsid w:val="00CE3E7C"/>
    <w:rsid w:val="00CE4A5E"/>
    <w:rsid w:val="00CE53EB"/>
    <w:rsid w:val="00CE5E07"/>
    <w:rsid w:val="00CE6603"/>
    <w:rsid w:val="00CE66A5"/>
    <w:rsid w:val="00CE6ACD"/>
    <w:rsid w:val="00CF01E0"/>
    <w:rsid w:val="00CF052A"/>
    <w:rsid w:val="00CF086A"/>
    <w:rsid w:val="00CF0BB6"/>
    <w:rsid w:val="00CF0F44"/>
    <w:rsid w:val="00CF0FF6"/>
    <w:rsid w:val="00CF13D6"/>
    <w:rsid w:val="00CF2800"/>
    <w:rsid w:val="00CF2861"/>
    <w:rsid w:val="00CF2D74"/>
    <w:rsid w:val="00CF3CFF"/>
    <w:rsid w:val="00CF4777"/>
    <w:rsid w:val="00CF4836"/>
    <w:rsid w:val="00CF49CC"/>
    <w:rsid w:val="00CF5D99"/>
    <w:rsid w:val="00CF5DA1"/>
    <w:rsid w:val="00CF5DDF"/>
    <w:rsid w:val="00CF61DA"/>
    <w:rsid w:val="00CF647D"/>
    <w:rsid w:val="00CF71CF"/>
    <w:rsid w:val="00CF7435"/>
    <w:rsid w:val="00CF75B3"/>
    <w:rsid w:val="00CF7C1D"/>
    <w:rsid w:val="00CF7E99"/>
    <w:rsid w:val="00CF7F97"/>
    <w:rsid w:val="00CF7FE0"/>
    <w:rsid w:val="00D00930"/>
    <w:rsid w:val="00D01250"/>
    <w:rsid w:val="00D014BB"/>
    <w:rsid w:val="00D01715"/>
    <w:rsid w:val="00D01C66"/>
    <w:rsid w:val="00D01D80"/>
    <w:rsid w:val="00D02518"/>
    <w:rsid w:val="00D028EA"/>
    <w:rsid w:val="00D03E2D"/>
    <w:rsid w:val="00D04634"/>
    <w:rsid w:val="00D0467E"/>
    <w:rsid w:val="00D0472B"/>
    <w:rsid w:val="00D04AAA"/>
    <w:rsid w:val="00D04BDE"/>
    <w:rsid w:val="00D04DC5"/>
    <w:rsid w:val="00D05023"/>
    <w:rsid w:val="00D0526D"/>
    <w:rsid w:val="00D05557"/>
    <w:rsid w:val="00D05568"/>
    <w:rsid w:val="00D057B3"/>
    <w:rsid w:val="00D05E0D"/>
    <w:rsid w:val="00D0645A"/>
    <w:rsid w:val="00D0681B"/>
    <w:rsid w:val="00D069F6"/>
    <w:rsid w:val="00D06CA3"/>
    <w:rsid w:val="00D07437"/>
    <w:rsid w:val="00D0763A"/>
    <w:rsid w:val="00D07AE2"/>
    <w:rsid w:val="00D07E72"/>
    <w:rsid w:val="00D10087"/>
    <w:rsid w:val="00D1008C"/>
    <w:rsid w:val="00D10DEF"/>
    <w:rsid w:val="00D11723"/>
    <w:rsid w:val="00D11AD5"/>
    <w:rsid w:val="00D11DAD"/>
    <w:rsid w:val="00D12787"/>
    <w:rsid w:val="00D131F1"/>
    <w:rsid w:val="00D133A4"/>
    <w:rsid w:val="00D135B3"/>
    <w:rsid w:val="00D13705"/>
    <w:rsid w:val="00D14252"/>
    <w:rsid w:val="00D14400"/>
    <w:rsid w:val="00D1497B"/>
    <w:rsid w:val="00D149EC"/>
    <w:rsid w:val="00D14B2B"/>
    <w:rsid w:val="00D14FAE"/>
    <w:rsid w:val="00D1560A"/>
    <w:rsid w:val="00D1583B"/>
    <w:rsid w:val="00D15A90"/>
    <w:rsid w:val="00D15C81"/>
    <w:rsid w:val="00D1672B"/>
    <w:rsid w:val="00D16877"/>
    <w:rsid w:val="00D16CC1"/>
    <w:rsid w:val="00D17509"/>
    <w:rsid w:val="00D17D23"/>
    <w:rsid w:val="00D2084F"/>
    <w:rsid w:val="00D20EAF"/>
    <w:rsid w:val="00D21493"/>
    <w:rsid w:val="00D2206D"/>
    <w:rsid w:val="00D22780"/>
    <w:rsid w:val="00D22A39"/>
    <w:rsid w:val="00D2324A"/>
    <w:rsid w:val="00D2416A"/>
    <w:rsid w:val="00D24212"/>
    <w:rsid w:val="00D242EB"/>
    <w:rsid w:val="00D24417"/>
    <w:rsid w:val="00D2548D"/>
    <w:rsid w:val="00D254D4"/>
    <w:rsid w:val="00D254F9"/>
    <w:rsid w:val="00D25556"/>
    <w:rsid w:val="00D25C02"/>
    <w:rsid w:val="00D26292"/>
    <w:rsid w:val="00D264C5"/>
    <w:rsid w:val="00D26934"/>
    <w:rsid w:val="00D26CCE"/>
    <w:rsid w:val="00D270B7"/>
    <w:rsid w:val="00D279D9"/>
    <w:rsid w:val="00D279F5"/>
    <w:rsid w:val="00D27F1D"/>
    <w:rsid w:val="00D302F4"/>
    <w:rsid w:val="00D308DD"/>
    <w:rsid w:val="00D30B44"/>
    <w:rsid w:val="00D30BB8"/>
    <w:rsid w:val="00D30E66"/>
    <w:rsid w:val="00D313B9"/>
    <w:rsid w:val="00D315CE"/>
    <w:rsid w:val="00D316FC"/>
    <w:rsid w:val="00D31C71"/>
    <w:rsid w:val="00D32BFA"/>
    <w:rsid w:val="00D32CC0"/>
    <w:rsid w:val="00D32E41"/>
    <w:rsid w:val="00D33D15"/>
    <w:rsid w:val="00D33F0F"/>
    <w:rsid w:val="00D33FD7"/>
    <w:rsid w:val="00D346D9"/>
    <w:rsid w:val="00D34E15"/>
    <w:rsid w:val="00D35F5C"/>
    <w:rsid w:val="00D361A1"/>
    <w:rsid w:val="00D3684E"/>
    <w:rsid w:val="00D36C5C"/>
    <w:rsid w:val="00D36D47"/>
    <w:rsid w:val="00D379A1"/>
    <w:rsid w:val="00D37D64"/>
    <w:rsid w:val="00D40403"/>
    <w:rsid w:val="00D405B5"/>
    <w:rsid w:val="00D40D5D"/>
    <w:rsid w:val="00D40DC8"/>
    <w:rsid w:val="00D41EDB"/>
    <w:rsid w:val="00D42240"/>
    <w:rsid w:val="00D42249"/>
    <w:rsid w:val="00D42383"/>
    <w:rsid w:val="00D42549"/>
    <w:rsid w:val="00D427B7"/>
    <w:rsid w:val="00D4294F"/>
    <w:rsid w:val="00D4298A"/>
    <w:rsid w:val="00D42B6F"/>
    <w:rsid w:val="00D43347"/>
    <w:rsid w:val="00D440C2"/>
    <w:rsid w:val="00D44DC9"/>
    <w:rsid w:val="00D454CC"/>
    <w:rsid w:val="00D455EF"/>
    <w:rsid w:val="00D456B6"/>
    <w:rsid w:val="00D45865"/>
    <w:rsid w:val="00D45F0E"/>
    <w:rsid w:val="00D46161"/>
    <w:rsid w:val="00D46621"/>
    <w:rsid w:val="00D4667F"/>
    <w:rsid w:val="00D4681E"/>
    <w:rsid w:val="00D4692B"/>
    <w:rsid w:val="00D47034"/>
    <w:rsid w:val="00D47236"/>
    <w:rsid w:val="00D47412"/>
    <w:rsid w:val="00D474A3"/>
    <w:rsid w:val="00D47A44"/>
    <w:rsid w:val="00D47B3B"/>
    <w:rsid w:val="00D47BB4"/>
    <w:rsid w:val="00D47FC9"/>
    <w:rsid w:val="00D50233"/>
    <w:rsid w:val="00D50895"/>
    <w:rsid w:val="00D508D1"/>
    <w:rsid w:val="00D50961"/>
    <w:rsid w:val="00D50AAC"/>
    <w:rsid w:val="00D50BF9"/>
    <w:rsid w:val="00D50EEC"/>
    <w:rsid w:val="00D51614"/>
    <w:rsid w:val="00D51BEE"/>
    <w:rsid w:val="00D51DDF"/>
    <w:rsid w:val="00D52465"/>
    <w:rsid w:val="00D52490"/>
    <w:rsid w:val="00D52804"/>
    <w:rsid w:val="00D53227"/>
    <w:rsid w:val="00D533AB"/>
    <w:rsid w:val="00D5398C"/>
    <w:rsid w:val="00D53F0A"/>
    <w:rsid w:val="00D54265"/>
    <w:rsid w:val="00D546BA"/>
    <w:rsid w:val="00D5498E"/>
    <w:rsid w:val="00D54CB1"/>
    <w:rsid w:val="00D54F32"/>
    <w:rsid w:val="00D55226"/>
    <w:rsid w:val="00D5534A"/>
    <w:rsid w:val="00D55484"/>
    <w:rsid w:val="00D55815"/>
    <w:rsid w:val="00D559F6"/>
    <w:rsid w:val="00D56077"/>
    <w:rsid w:val="00D56160"/>
    <w:rsid w:val="00D56F56"/>
    <w:rsid w:val="00D57173"/>
    <w:rsid w:val="00D57AC7"/>
    <w:rsid w:val="00D60183"/>
    <w:rsid w:val="00D607AA"/>
    <w:rsid w:val="00D60D9D"/>
    <w:rsid w:val="00D611CA"/>
    <w:rsid w:val="00D613E5"/>
    <w:rsid w:val="00D6158B"/>
    <w:rsid w:val="00D616AB"/>
    <w:rsid w:val="00D61A3F"/>
    <w:rsid w:val="00D61B6A"/>
    <w:rsid w:val="00D61BBC"/>
    <w:rsid w:val="00D63363"/>
    <w:rsid w:val="00D642B0"/>
    <w:rsid w:val="00D64D26"/>
    <w:rsid w:val="00D64F2C"/>
    <w:rsid w:val="00D650F5"/>
    <w:rsid w:val="00D655E8"/>
    <w:rsid w:val="00D65A73"/>
    <w:rsid w:val="00D65B02"/>
    <w:rsid w:val="00D65D86"/>
    <w:rsid w:val="00D66AF4"/>
    <w:rsid w:val="00D66BA0"/>
    <w:rsid w:val="00D672C6"/>
    <w:rsid w:val="00D6750E"/>
    <w:rsid w:val="00D6761E"/>
    <w:rsid w:val="00D67763"/>
    <w:rsid w:val="00D67C40"/>
    <w:rsid w:val="00D70009"/>
    <w:rsid w:val="00D70176"/>
    <w:rsid w:val="00D70207"/>
    <w:rsid w:val="00D705F5"/>
    <w:rsid w:val="00D706B5"/>
    <w:rsid w:val="00D70737"/>
    <w:rsid w:val="00D70916"/>
    <w:rsid w:val="00D715D7"/>
    <w:rsid w:val="00D7161B"/>
    <w:rsid w:val="00D71A4E"/>
    <w:rsid w:val="00D71AA6"/>
    <w:rsid w:val="00D71E2E"/>
    <w:rsid w:val="00D72328"/>
    <w:rsid w:val="00D729AE"/>
    <w:rsid w:val="00D72CA5"/>
    <w:rsid w:val="00D72EEC"/>
    <w:rsid w:val="00D73434"/>
    <w:rsid w:val="00D74023"/>
    <w:rsid w:val="00D74025"/>
    <w:rsid w:val="00D740FE"/>
    <w:rsid w:val="00D742E8"/>
    <w:rsid w:val="00D74A83"/>
    <w:rsid w:val="00D74AFB"/>
    <w:rsid w:val="00D74FF4"/>
    <w:rsid w:val="00D7515F"/>
    <w:rsid w:val="00D7519E"/>
    <w:rsid w:val="00D754F5"/>
    <w:rsid w:val="00D75554"/>
    <w:rsid w:val="00D7565B"/>
    <w:rsid w:val="00D75917"/>
    <w:rsid w:val="00D75D33"/>
    <w:rsid w:val="00D76558"/>
    <w:rsid w:val="00D76976"/>
    <w:rsid w:val="00D7702B"/>
    <w:rsid w:val="00D77308"/>
    <w:rsid w:val="00D77383"/>
    <w:rsid w:val="00D77B8D"/>
    <w:rsid w:val="00D8002A"/>
    <w:rsid w:val="00D8013D"/>
    <w:rsid w:val="00D818CF"/>
    <w:rsid w:val="00D81ED7"/>
    <w:rsid w:val="00D81F30"/>
    <w:rsid w:val="00D81FA6"/>
    <w:rsid w:val="00D8257D"/>
    <w:rsid w:val="00D827A5"/>
    <w:rsid w:val="00D829A3"/>
    <w:rsid w:val="00D83254"/>
    <w:rsid w:val="00D836B2"/>
    <w:rsid w:val="00D83B5E"/>
    <w:rsid w:val="00D83D64"/>
    <w:rsid w:val="00D83D73"/>
    <w:rsid w:val="00D83F37"/>
    <w:rsid w:val="00D83FDD"/>
    <w:rsid w:val="00D84329"/>
    <w:rsid w:val="00D84519"/>
    <w:rsid w:val="00D8482D"/>
    <w:rsid w:val="00D849F5"/>
    <w:rsid w:val="00D84FA2"/>
    <w:rsid w:val="00D85C2F"/>
    <w:rsid w:val="00D86214"/>
    <w:rsid w:val="00D86C8B"/>
    <w:rsid w:val="00D86E69"/>
    <w:rsid w:val="00D90D4D"/>
    <w:rsid w:val="00D90DCD"/>
    <w:rsid w:val="00D9144F"/>
    <w:rsid w:val="00D919B6"/>
    <w:rsid w:val="00D91A37"/>
    <w:rsid w:val="00D91CE0"/>
    <w:rsid w:val="00D91EC4"/>
    <w:rsid w:val="00D91FD0"/>
    <w:rsid w:val="00D92330"/>
    <w:rsid w:val="00D92C13"/>
    <w:rsid w:val="00D92E9C"/>
    <w:rsid w:val="00D937CD"/>
    <w:rsid w:val="00D93C57"/>
    <w:rsid w:val="00D94664"/>
    <w:rsid w:val="00D94913"/>
    <w:rsid w:val="00D94A16"/>
    <w:rsid w:val="00D94BE5"/>
    <w:rsid w:val="00D94E65"/>
    <w:rsid w:val="00D954AE"/>
    <w:rsid w:val="00D95C62"/>
    <w:rsid w:val="00D9602E"/>
    <w:rsid w:val="00D96197"/>
    <w:rsid w:val="00D97395"/>
    <w:rsid w:val="00DA007D"/>
    <w:rsid w:val="00DA0136"/>
    <w:rsid w:val="00DA03FD"/>
    <w:rsid w:val="00DA0DBE"/>
    <w:rsid w:val="00DA0E65"/>
    <w:rsid w:val="00DA14AA"/>
    <w:rsid w:val="00DA22DA"/>
    <w:rsid w:val="00DA246A"/>
    <w:rsid w:val="00DA2DAD"/>
    <w:rsid w:val="00DA3858"/>
    <w:rsid w:val="00DA3F29"/>
    <w:rsid w:val="00DA406D"/>
    <w:rsid w:val="00DA4DEA"/>
    <w:rsid w:val="00DA4ECA"/>
    <w:rsid w:val="00DA4EF0"/>
    <w:rsid w:val="00DA5216"/>
    <w:rsid w:val="00DA6155"/>
    <w:rsid w:val="00DB076E"/>
    <w:rsid w:val="00DB0AAB"/>
    <w:rsid w:val="00DB0B11"/>
    <w:rsid w:val="00DB22C7"/>
    <w:rsid w:val="00DB2353"/>
    <w:rsid w:val="00DB29B3"/>
    <w:rsid w:val="00DB2BC6"/>
    <w:rsid w:val="00DB4C54"/>
    <w:rsid w:val="00DB53FF"/>
    <w:rsid w:val="00DB5608"/>
    <w:rsid w:val="00DB5681"/>
    <w:rsid w:val="00DB59FC"/>
    <w:rsid w:val="00DB60C6"/>
    <w:rsid w:val="00DB612F"/>
    <w:rsid w:val="00DB669D"/>
    <w:rsid w:val="00DB68D9"/>
    <w:rsid w:val="00DB6905"/>
    <w:rsid w:val="00DB7A80"/>
    <w:rsid w:val="00DC0263"/>
    <w:rsid w:val="00DC0446"/>
    <w:rsid w:val="00DC0ADE"/>
    <w:rsid w:val="00DC0B72"/>
    <w:rsid w:val="00DC0C38"/>
    <w:rsid w:val="00DC0D08"/>
    <w:rsid w:val="00DC0DA3"/>
    <w:rsid w:val="00DC0FC0"/>
    <w:rsid w:val="00DC1607"/>
    <w:rsid w:val="00DC1627"/>
    <w:rsid w:val="00DC1C51"/>
    <w:rsid w:val="00DC1E8C"/>
    <w:rsid w:val="00DC24BC"/>
    <w:rsid w:val="00DC28A3"/>
    <w:rsid w:val="00DC292B"/>
    <w:rsid w:val="00DC29E4"/>
    <w:rsid w:val="00DC2B15"/>
    <w:rsid w:val="00DC2C11"/>
    <w:rsid w:val="00DC2E53"/>
    <w:rsid w:val="00DC4425"/>
    <w:rsid w:val="00DC45E5"/>
    <w:rsid w:val="00DC467F"/>
    <w:rsid w:val="00DC5788"/>
    <w:rsid w:val="00DC5972"/>
    <w:rsid w:val="00DC5D16"/>
    <w:rsid w:val="00DC65B5"/>
    <w:rsid w:val="00DC7872"/>
    <w:rsid w:val="00DC7909"/>
    <w:rsid w:val="00DC7A40"/>
    <w:rsid w:val="00DC7E43"/>
    <w:rsid w:val="00DC7F54"/>
    <w:rsid w:val="00DC7FF8"/>
    <w:rsid w:val="00DD00B0"/>
    <w:rsid w:val="00DD031D"/>
    <w:rsid w:val="00DD05D8"/>
    <w:rsid w:val="00DD0879"/>
    <w:rsid w:val="00DD08FA"/>
    <w:rsid w:val="00DD0A86"/>
    <w:rsid w:val="00DD0DBA"/>
    <w:rsid w:val="00DD1537"/>
    <w:rsid w:val="00DD20FA"/>
    <w:rsid w:val="00DD22E8"/>
    <w:rsid w:val="00DD245C"/>
    <w:rsid w:val="00DD25C8"/>
    <w:rsid w:val="00DD27B8"/>
    <w:rsid w:val="00DD2918"/>
    <w:rsid w:val="00DD2DA5"/>
    <w:rsid w:val="00DD33F1"/>
    <w:rsid w:val="00DD3520"/>
    <w:rsid w:val="00DD3652"/>
    <w:rsid w:val="00DD39B5"/>
    <w:rsid w:val="00DD423E"/>
    <w:rsid w:val="00DD4416"/>
    <w:rsid w:val="00DD4445"/>
    <w:rsid w:val="00DD452B"/>
    <w:rsid w:val="00DD4C2D"/>
    <w:rsid w:val="00DD5073"/>
    <w:rsid w:val="00DD53F4"/>
    <w:rsid w:val="00DD56F9"/>
    <w:rsid w:val="00DD57DD"/>
    <w:rsid w:val="00DD6553"/>
    <w:rsid w:val="00DD6907"/>
    <w:rsid w:val="00DD6D13"/>
    <w:rsid w:val="00DD6E00"/>
    <w:rsid w:val="00DD7DA1"/>
    <w:rsid w:val="00DE038B"/>
    <w:rsid w:val="00DE0C0C"/>
    <w:rsid w:val="00DE2C64"/>
    <w:rsid w:val="00DE315F"/>
    <w:rsid w:val="00DE33BF"/>
    <w:rsid w:val="00DE3855"/>
    <w:rsid w:val="00DE3909"/>
    <w:rsid w:val="00DE3CCE"/>
    <w:rsid w:val="00DE40D5"/>
    <w:rsid w:val="00DE4475"/>
    <w:rsid w:val="00DE495F"/>
    <w:rsid w:val="00DE4A6F"/>
    <w:rsid w:val="00DE530B"/>
    <w:rsid w:val="00DE55A5"/>
    <w:rsid w:val="00DE5837"/>
    <w:rsid w:val="00DE5971"/>
    <w:rsid w:val="00DE605A"/>
    <w:rsid w:val="00DE62E4"/>
    <w:rsid w:val="00DE66A5"/>
    <w:rsid w:val="00DE69AD"/>
    <w:rsid w:val="00DE6C37"/>
    <w:rsid w:val="00DE6C55"/>
    <w:rsid w:val="00DE6C76"/>
    <w:rsid w:val="00DF0144"/>
    <w:rsid w:val="00DF0611"/>
    <w:rsid w:val="00DF0CF8"/>
    <w:rsid w:val="00DF0DD1"/>
    <w:rsid w:val="00DF10C3"/>
    <w:rsid w:val="00DF1761"/>
    <w:rsid w:val="00DF18CE"/>
    <w:rsid w:val="00DF18E5"/>
    <w:rsid w:val="00DF27FE"/>
    <w:rsid w:val="00DF2B13"/>
    <w:rsid w:val="00DF2D11"/>
    <w:rsid w:val="00DF2D3B"/>
    <w:rsid w:val="00DF2F9E"/>
    <w:rsid w:val="00DF33EC"/>
    <w:rsid w:val="00DF3ABB"/>
    <w:rsid w:val="00DF3B57"/>
    <w:rsid w:val="00DF3BA2"/>
    <w:rsid w:val="00DF3BAC"/>
    <w:rsid w:val="00DF3F98"/>
    <w:rsid w:val="00DF4359"/>
    <w:rsid w:val="00DF47FE"/>
    <w:rsid w:val="00DF6296"/>
    <w:rsid w:val="00DF69DF"/>
    <w:rsid w:val="00DF757A"/>
    <w:rsid w:val="00DF7999"/>
    <w:rsid w:val="00DF7E07"/>
    <w:rsid w:val="00E00054"/>
    <w:rsid w:val="00E00066"/>
    <w:rsid w:val="00E003B4"/>
    <w:rsid w:val="00E00600"/>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5F5"/>
    <w:rsid w:val="00E039DB"/>
    <w:rsid w:val="00E03E54"/>
    <w:rsid w:val="00E040B2"/>
    <w:rsid w:val="00E043C6"/>
    <w:rsid w:val="00E0463F"/>
    <w:rsid w:val="00E04851"/>
    <w:rsid w:val="00E04D8D"/>
    <w:rsid w:val="00E056C2"/>
    <w:rsid w:val="00E0582A"/>
    <w:rsid w:val="00E0668A"/>
    <w:rsid w:val="00E07476"/>
    <w:rsid w:val="00E0794B"/>
    <w:rsid w:val="00E07C4C"/>
    <w:rsid w:val="00E07D1C"/>
    <w:rsid w:val="00E07F02"/>
    <w:rsid w:val="00E07F6F"/>
    <w:rsid w:val="00E1037A"/>
    <w:rsid w:val="00E10435"/>
    <w:rsid w:val="00E1046A"/>
    <w:rsid w:val="00E10DEE"/>
    <w:rsid w:val="00E11145"/>
    <w:rsid w:val="00E11D3A"/>
    <w:rsid w:val="00E125FB"/>
    <w:rsid w:val="00E1285C"/>
    <w:rsid w:val="00E128AA"/>
    <w:rsid w:val="00E12D55"/>
    <w:rsid w:val="00E12F8B"/>
    <w:rsid w:val="00E13294"/>
    <w:rsid w:val="00E143E7"/>
    <w:rsid w:val="00E14400"/>
    <w:rsid w:val="00E147BE"/>
    <w:rsid w:val="00E14946"/>
    <w:rsid w:val="00E14BD1"/>
    <w:rsid w:val="00E15A2B"/>
    <w:rsid w:val="00E15F57"/>
    <w:rsid w:val="00E16332"/>
    <w:rsid w:val="00E16672"/>
    <w:rsid w:val="00E16885"/>
    <w:rsid w:val="00E16981"/>
    <w:rsid w:val="00E1708C"/>
    <w:rsid w:val="00E17CA7"/>
    <w:rsid w:val="00E203AB"/>
    <w:rsid w:val="00E204A5"/>
    <w:rsid w:val="00E207E6"/>
    <w:rsid w:val="00E21269"/>
    <w:rsid w:val="00E21ECF"/>
    <w:rsid w:val="00E2224C"/>
    <w:rsid w:val="00E2234E"/>
    <w:rsid w:val="00E226BF"/>
    <w:rsid w:val="00E2290E"/>
    <w:rsid w:val="00E22B4E"/>
    <w:rsid w:val="00E235F2"/>
    <w:rsid w:val="00E23736"/>
    <w:rsid w:val="00E2381A"/>
    <w:rsid w:val="00E23F6C"/>
    <w:rsid w:val="00E242DB"/>
    <w:rsid w:val="00E250F9"/>
    <w:rsid w:val="00E25143"/>
    <w:rsid w:val="00E25502"/>
    <w:rsid w:val="00E255E8"/>
    <w:rsid w:val="00E258D0"/>
    <w:rsid w:val="00E26181"/>
    <w:rsid w:val="00E26C94"/>
    <w:rsid w:val="00E27CDE"/>
    <w:rsid w:val="00E27EC3"/>
    <w:rsid w:val="00E30654"/>
    <w:rsid w:val="00E309CD"/>
    <w:rsid w:val="00E30A8A"/>
    <w:rsid w:val="00E30B32"/>
    <w:rsid w:val="00E31124"/>
    <w:rsid w:val="00E314B0"/>
    <w:rsid w:val="00E31638"/>
    <w:rsid w:val="00E317B7"/>
    <w:rsid w:val="00E31C0D"/>
    <w:rsid w:val="00E321C2"/>
    <w:rsid w:val="00E326F8"/>
    <w:rsid w:val="00E32BD7"/>
    <w:rsid w:val="00E32D13"/>
    <w:rsid w:val="00E32E6C"/>
    <w:rsid w:val="00E32E86"/>
    <w:rsid w:val="00E3341E"/>
    <w:rsid w:val="00E33885"/>
    <w:rsid w:val="00E343F7"/>
    <w:rsid w:val="00E3449E"/>
    <w:rsid w:val="00E3462B"/>
    <w:rsid w:val="00E34BE4"/>
    <w:rsid w:val="00E34C0C"/>
    <w:rsid w:val="00E3507B"/>
    <w:rsid w:val="00E3521A"/>
    <w:rsid w:val="00E3586F"/>
    <w:rsid w:val="00E35971"/>
    <w:rsid w:val="00E35BAE"/>
    <w:rsid w:val="00E36007"/>
    <w:rsid w:val="00E36410"/>
    <w:rsid w:val="00E36FAA"/>
    <w:rsid w:val="00E40405"/>
    <w:rsid w:val="00E40434"/>
    <w:rsid w:val="00E406EF"/>
    <w:rsid w:val="00E40FC7"/>
    <w:rsid w:val="00E40FF0"/>
    <w:rsid w:val="00E41338"/>
    <w:rsid w:val="00E41450"/>
    <w:rsid w:val="00E41A80"/>
    <w:rsid w:val="00E426EA"/>
    <w:rsid w:val="00E4320C"/>
    <w:rsid w:val="00E43558"/>
    <w:rsid w:val="00E43AD7"/>
    <w:rsid w:val="00E43CED"/>
    <w:rsid w:val="00E43ED3"/>
    <w:rsid w:val="00E44128"/>
    <w:rsid w:val="00E44936"/>
    <w:rsid w:val="00E44A5B"/>
    <w:rsid w:val="00E44FB1"/>
    <w:rsid w:val="00E45878"/>
    <w:rsid w:val="00E45CAC"/>
    <w:rsid w:val="00E4626A"/>
    <w:rsid w:val="00E46664"/>
    <w:rsid w:val="00E4685B"/>
    <w:rsid w:val="00E46D5D"/>
    <w:rsid w:val="00E475AA"/>
    <w:rsid w:val="00E47F76"/>
    <w:rsid w:val="00E500AC"/>
    <w:rsid w:val="00E50477"/>
    <w:rsid w:val="00E50806"/>
    <w:rsid w:val="00E50920"/>
    <w:rsid w:val="00E50E30"/>
    <w:rsid w:val="00E50EDD"/>
    <w:rsid w:val="00E513D3"/>
    <w:rsid w:val="00E51D0E"/>
    <w:rsid w:val="00E5221F"/>
    <w:rsid w:val="00E529E8"/>
    <w:rsid w:val="00E52CB0"/>
    <w:rsid w:val="00E52D03"/>
    <w:rsid w:val="00E534AA"/>
    <w:rsid w:val="00E541D7"/>
    <w:rsid w:val="00E54EC8"/>
    <w:rsid w:val="00E551F8"/>
    <w:rsid w:val="00E556AF"/>
    <w:rsid w:val="00E560FF"/>
    <w:rsid w:val="00E563FC"/>
    <w:rsid w:val="00E56909"/>
    <w:rsid w:val="00E56D6B"/>
    <w:rsid w:val="00E57DB1"/>
    <w:rsid w:val="00E60289"/>
    <w:rsid w:val="00E60349"/>
    <w:rsid w:val="00E614B3"/>
    <w:rsid w:val="00E61F4F"/>
    <w:rsid w:val="00E62288"/>
    <w:rsid w:val="00E62445"/>
    <w:rsid w:val="00E62682"/>
    <w:rsid w:val="00E628E3"/>
    <w:rsid w:val="00E62D74"/>
    <w:rsid w:val="00E630E3"/>
    <w:rsid w:val="00E631D4"/>
    <w:rsid w:val="00E632BA"/>
    <w:rsid w:val="00E636D7"/>
    <w:rsid w:val="00E63EB3"/>
    <w:rsid w:val="00E64297"/>
    <w:rsid w:val="00E64CAE"/>
    <w:rsid w:val="00E65469"/>
    <w:rsid w:val="00E65961"/>
    <w:rsid w:val="00E65A2A"/>
    <w:rsid w:val="00E65FB5"/>
    <w:rsid w:val="00E660E8"/>
    <w:rsid w:val="00E661AA"/>
    <w:rsid w:val="00E666BE"/>
    <w:rsid w:val="00E66EA5"/>
    <w:rsid w:val="00E67074"/>
    <w:rsid w:val="00E6710A"/>
    <w:rsid w:val="00E67365"/>
    <w:rsid w:val="00E67D24"/>
    <w:rsid w:val="00E706E7"/>
    <w:rsid w:val="00E70E45"/>
    <w:rsid w:val="00E71560"/>
    <w:rsid w:val="00E71790"/>
    <w:rsid w:val="00E71898"/>
    <w:rsid w:val="00E71F48"/>
    <w:rsid w:val="00E71FC8"/>
    <w:rsid w:val="00E72ADA"/>
    <w:rsid w:val="00E72B2B"/>
    <w:rsid w:val="00E72B6E"/>
    <w:rsid w:val="00E72F09"/>
    <w:rsid w:val="00E7337C"/>
    <w:rsid w:val="00E73462"/>
    <w:rsid w:val="00E7350D"/>
    <w:rsid w:val="00E73578"/>
    <w:rsid w:val="00E737E1"/>
    <w:rsid w:val="00E738F3"/>
    <w:rsid w:val="00E73DA3"/>
    <w:rsid w:val="00E7456F"/>
    <w:rsid w:val="00E74A36"/>
    <w:rsid w:val="00E74A88"/>
    <w:rsid w:val="00E74CF6"/>
    <w:rsid w:val="00E75076"/>
    <w:rsid w:val="00E75380"/>
    <w:rsid w:val="00E76259"/>
    <w:rsid w:val="00E76688"/>
    <w:rsid w:val="00E76B5F"/>
    <w:rsid w:val="00E7703B"/>
    <w:rsid w:val="00E770A0"/>
    <w:rsid w:val="00E77816"/>
    <w:rsid w:val="00E77928"/>
    <w:rsid w:val="00E77D1F"/>
    <w:rsid w:val="00E807E7"/>
    <w:rsid w:val="00E80888"/>
    <w:rsid w:val="00E80BDA"/>
    <w:rsid w:val="00E821A4"/>
    <w:rsid w:val="00E8265D"/>
    <w:rsid w:val="00E82795"/>
    <w:rsid w:val="00E828DC"/>
    <w:rsid w:val="00E83463"/>
    <w:rsid w:val="00E83CE5"/>
    <w:rsid w:val="00E84369"/>
    <w:rsid w:val="00E845DF"/>
    <w:rsid w:val="00E85AFD"/>
    <w:rsid w:val="00E85B93"/>
    <w:rsid w:val="00E85C00"/>
    <w:rsid w:val="00E86914"/>
    <w:rsid w:val="00E86A21"/>
    <w:rsid w:val="00E86A8F"/>
    <w:rsid w:val="00E872E2"/>
    <w:rsid w:val="00E87685"/>
    <w:rsid w:val="00E87CA8"/>
    <w:rsid w:val="00E87DEE"/>
    <w:rsid w:val="00E90048"/>
    <w:rsid w:val="00E9028C"/>
    <w:rsid w:val="00E9057D"/>
    <w:rsid w:val="00E90601"/>
    <w:rsid w:val="00E90750"/>
    <w:rsid w:val="00E90999"/>
    <w:rsid w:val="00E90CE6"/>
    <w:rsid w:val="00E90E99"/>
    <w:rsid w:val="00E912A6"/>
    <w:rsid w:val="00E91300"/>
    <w:rsid w:val="00E91449"/>
    <w:rsid w:val="00E9178C"/>
    <w:rsid w:val="00E9257F"/>
    <w:rsid w:val="00E92B0D"/>
    <w:rsid w:val="00E92C46"/>
    <w:rsid w:val="00E92E16"/>
    <w:rsid w:val="00E92FAD"/>
    <w:rsid w:val="00E93591"/>
    <w:rsid w:val="00E94060"/>
    <w:rsid w:val="00E9438F"/>
    <w:rsid w:val="00E94E4A"/>
    <w:rsid w:val="00E94E67"/>
    <w:rsid w:val="00E952EE"/>
    <w:rsid w:val="00E95FEF"/>
    <w:rsid w:val="00E96498"/>
    <w:rsid w:val="00EA0BBB"/>
    <w:rsid w:val="00EA0C8E"/>
    <w:rsid w:val="00EA136B"/>
    <w:rsid w:val="00EA1D43"/>
    <w:rsid w:val="00EA2249"/>
    <w:rsid w:val="00EA2E4F"/>
    <w:rsid w:val="00EA2FF9"/>
    <w:rsid w:val="00EA3088"/>
    <w:rsid w:val="00EA3221"/>
    <w:rsid w:val="00EA32EA"/>
    <w:rsid w:val="00EA3CBC"/>
    <w:rsid w:val="00EA3D6A"/>
    <w:rsid w:val="00EA44ED"/>
    <w:rsid w:val="00EA5554"/>
    <w:rsid w:val="00EA6D0F"/>
    <w:rsid w:val="00EA7326"/>
    <w:rsid w:val="00EA7500"/>
    <w:rsid w:val="00EA7651"/>
    <w:rsid w:val="00EA77E3"/>
    <w:rsid w:val="00EA79DA"/>
    <w:rsid w:val="00EB0B91"/>
    <w:rsid w:val="00EB1154"/>
    <w:rsid w:val="00EB145F"/>
    <w:rsid w:val="00EB17CA"/>
    <w:rsid w:val="00EB1BCE"/>
    <w:rsid w:val="00EB1D22"/>
    <w:rsid w:val="00EB2081"/>
    <w:rsid w:val="00EB20E8"/>
    <w:rsid w:val="00EB23DE"/>
    <w:rsid w:val="00EB265B"/>
    <w:rsid w:val="00EB26E2"/>
    <w:rsid w:val="00EB2DFE"/>
    <w:rsid w:val="00EB39EE"/>
    <w:rsid w:val="00EB4135"/>
    <w:rsid w:val="00EB418F"/>
    <w:rsid w:val="00EB49F2"/>
    <w:rsid w:val="00EB4B3A"/>
    <w:rsid w:val="00EB5118"/>
    <w:rsid w:val="00EB5512"/>
    <w:rsid w:val="00EB5744"/>
    <w:rsid w:val="00EB5F34"/>
    <w:rsid w:val="00EB6DEE"/>
    <w:rsid w:val="00EB6ED8"/>
    <w:rsid w:val="00EB7DBC"/>
    <w:rsid w:val="00EC0373"/>
    <w:rsid w:val="00EC0C09"/>
    <w:rsid w:val="00EC1112"/>
    <w:rsid w:val="00EC11FC"/>
    <w:rsid w:val="00EC129F"/>
    <w:rsid w:val="00EC280E"/>
    <w:rsid w:val="00EC2910"/>
    <w:rsid w:val="00EC3502"/>
    <w:rsid w:val="00EC3813"/>
    <w:rsid w:val="00EC3D5B"/>
    <w:rsid w:val="00EC3DDF"/>
    <w:rsid w:val="00EC3E8B"/>
    <w:rsid w:val="00EC41B2"/>
    <w:rsid w:val="00EC4342"/>
    <w:rsid w:val="00EC4AD2"/>
    <w:rsid w:val="00EC4CBA"/>
    <w:rsid w:val="00EC4FD4"/>
    <w:rsid w:val="00EC5EA1"/>
    <w:rsid w:val="00EC63BE"/>
    <w:rsid w:val="00EC65AD"/>
    <w:rsid w:val="00EC6706"/>
    <w:rsid w:val="00EC6936"/>
    <w:rsid w:val="00EC760E"/>
    <w:rsid w:val="00EC770A"/>
    <w:rsid w:val="00EC7767"/>
    <w:rsid w:val="00EC77F2"/>
    <w:rsid w:val="00EC7FF9"/>
    <w:rsid w:val="00ED046A"/>
    <w:rsid w:val="00ED0C42"/>
    <w:rsid w:val="00ED0C49"/>
    <w:rsid w:val="00ED1367"/>
    <w:rsid w:val="00ED162A"/>
    <w:rsid w:val="00ED1E91"/>
    <w:rsid w:val="00ED21B0"/>
    <w:rsid w:val="00ED2776"/>
    <w:rsid w:val="00ED2F22"/>
    <w:rsid w:val="00ED3125"/>
    <w:rsid w:val="00ED3803"/>
    <w:rsid w:val="00ED3CBB"/>
    <w:rsid w:val="00ED3F24"/>
    <w:rsid w:val="00ED3F55"/>
    <w:rsid w:val="00ED40A1"/>
    <w:rsid w:val="00ED4612"/>
    <w:rsid w:val="00ED4ECA"/>
    <w:rsid w:val="00ED527A"/>
    <w:rsid w:val="00ED5421"/>
    <w:rsid w:val="00ED5F4D"/>
    <w:rsid w:val="00ED61DE"/>
    <w:rsid w:val="00ED64EA"/>
    <w:rsid w:val="00ED68AF"/>
    <w:rsid w:val="00ED6C94"/>
    <w:rsid w:val="00ED7468"/>
    <w:rsid w:val="00ED74BF"/>
    <w:rsid w:val="00ED7BCB"/>
    <w:rsid w:val="00EE0289"/>
    <w:rsid w:val="00EE0F79"/>
    <w:rsid w:val="00EE14AA"/>
    <w:rsid w:val="00EE166C"/>
    <w:rsid w:val="00EE1FCD"/>
    <w:rsid w:val="00EE247D"/>
    <w:rsid w:val="00EE24C0"/>
    <w:rsid w:val="00EE2599"/>
    <w:rsid w:val="00EE2754"/>
    <w:rsid w:val="00EE27A9"/>
    <w:rsid w:val="00EE2DCE"/>
    <w:rsid w:val="00EE35AC"/>
    <w:rsid w:val="00EE3B90"/>
    <w:rsid w:val="00EE3C9E"/>
    <w:rsid w:val="00EE3CBC"/>
    <w:rsid w:val="00EE42A6"/>
    <w:rsid w:val="00EE4B1A"/>
    <w:rsid w:val="00EE53AA"/>
    <w:rsid w:val="00EE5405"/>
    <w:rsid w:val="00EE5694"/>
    <w:rsid w:val="00EE68AB"/>
    <w:rsid w:val="00EE6B8C"/>
    <w:rsid w:val="00EE70F6"/>
    <w:rsid w:val="00EE7166"/>
    <w:rsid w:val="00EE7274"/>
    <w:rsid w:val="00EE7283"/>
    <w:rsid w:val="00EE7519"/>
    <w:rsid w:val="00EF04ED"/>
    <w:rsid w:val="00EF1210"/>
    <w:rsid w:val="00EF1326"/>
    <w:rsid w:val="00EF1F5F"/>
    <w:rsid w:val="00EF25BD"/>
    <w:rsid w:val="00EF2FF4"/>
    <w:rsid w:val="00EF3195"/>
    <w:rsid w:val="00EF36D0"/>
    <w:rsid w:val="00EF3D75"/>
    <w:rsid w:val="00EF4080"/>
    <w:rsid w:val="00EF43FD"/>
    <w:rsid w:val="00EF4741"/>
    <w:rsid w:val="00EF4B5F"/>
    <w:rsid w:val="00EF543E"/>
    <w:rsid w:val="00EF6A92"/>
    <w:rsid w:val="00EF6BDB"/>
    <w:rsid w:val="00EF6D42"/>
    <w:rsid w:val="00F0080E"/>
    <w:rsid w:val="00F010D8"/>
    <w:rsid w:val="00F015AA"/>
    <w:rsid w:val="00F01A81"/>
    <w:rsid w:val="00F01EC5"/>
    <w:rsid w:val="00F0212C"/>
    <w:rsid w:val="00F02479"/>
    <w:rsid w:val="00F02CC6"/>
    <w:rsid w:val="00F02DD3"/>
    <w:rsid w:val="00F031DC"/>
    <w:rsid w:val="00F0474B"/>
    <w:rsid w:val="00F06986"/>
    <w:rsid w:val="00F06EC7"/>
    <w:rsid w:val="00F06ED5"/>
    <w:rsid w:val="00F07236"/>
    <w:rsid w:val="00F07479"/>
    <w:rsid w:val="00F0754E"/>
    <w:rsid w:val="00F0779B"/>
    <w:rsid w:val="00F079C4"/>
    <w:rsid w:val="00F07AB0"/>
    <w:rsid w:val="00F100AA"/>
    <w:rsid w:val="00F102B1"/>
    <w:rsid w:val="00F102FB"/>
    <w:rsid w:val="00F110D7"/>
    <w:rsid w:val="00F1110E"/>
    <w:rsid w:val="00F11419"/>
    <w:rsid w:val="00F114D7"/>
    <w:rsid w:val="00F1183A"/>
    <w:rsid w:val="00F11AA7"/>
    <w:rsid w:val="00F11B7A"/>
    <w:rsid w:val="00F11D19"/>
    <w:rsid w:val="00F12519"/>
    <w:rsid w:val="00F1269D"/>
    <w:rsid w:val="00F128E5"/>
    <w:rsid w:val="00F12F7E"/>
    <w:rsid w:val="00F12FA7"/>
    <w:rsid w:val="00F13993"/>
    <w:rsid w:val="00F142BA"/>
    <w:rsid w:val="00F1474E"/>
    <w:rsid w:val="00F147D8"/>
    <w:rsid w:val="00F14840"/>
    <w:rsid w:val="00F149FB"/>
    <w:rsid w:val="00F14A43"/>
    <w:rsid w:val="00F14C31"/>
    <w:rsid w:val="00F1600A"/>
    <w:rsid w:val="00F160DF"/>
    <w:rsid w:val="00F16338"/>
    <w:rsid w:val="00F1678F"/>
    <w:rsid w:val="00F16CEB"/>
    <w:rsid w:val="00F16D1C"/>
    <w:rsid w:val="00F17576"/>
    <w:rsid w:val="00F176AA"/>
    <w:rsid w:val="00F20214"/>
    <w:rsid w:val="00F202F5"/>
    <w:rsid w:val="00F20372"/>
    <w:rsid w:val="00F206A2"/>
    <w:rsid w:val="00F207F1"/>
    <w:rsid w:val="00F20E70"/>
    <w:rsid w:val="00F20EA9"/>
    <w:rsid w:val="00F211C3"/>
    <w:rsid w:val="00F21608"/>
    <w:rsid w:val="00F2192E"/>
    <w:rsid w:val="00F21968"/>
    <w:rsid w:val="00F219AF"/>
    <w:rsid w:val="00F21A47"/>
    <w:rsid w:val="00F21B3F"/>
    <w:rsid w:val="00F21E6C"/>
    <w:rsid w:val="00F22459"/>
    <w:rsid w:val="00F22622"/>
    <w:rsid w:val="00F226F6"/>
    <w:rsid w:val="00F2316D"/>
    <w:rsid w:val="00F23980"/>
    <w:rsid w:val="00F23A93"/>
    <w:rsid w:val="00F23C53"/>
    <w:rsid w:val="00F24B83"/>
    <w:rsid w:val="00F25268"/>
    <w:rsid w:val="00F26811"/>
    <w:rsid w:val="00F27446"/>
    <w:rsid w:val="00F27530"/>
    <w:rsid w:val="00F279F8"/>
    <w:rsid w:val="00F307AA"/>
    <w:rsid w:val="00F30C4B"/>
    <w:rsid w:val="00F31126"/>
    <w:rsid w:val="00F3131C"/>
    <w:rsid w:val="00F3170D"/>
    <w:rsid w:val="00F3180C"/>
    <w:rsid w:val="00F3180E"/>
    <w:rsid w:val="00F31858"/>
    <w:rsid w:val="00F31E06"/>
    <w:rsid w:val="00F328E0"/>
    <w:rsid w:val="00F32B53"/>
    <w:rsid w:val="00F32B58"/>
    <w:rsid w:val="00F337E4"/>
    <w:rsid w:val="00F339D1"/>
    <w:rsid w:val="00F34700"/>
    <w:rsid w:val="00F34B29"/>
    <w:rsid w:val="00F34B55"/>
    <w:rsid w:val="00F35EAA"/>
    <w:rsid w:val="00F36151"/>
    <w:rsid w:val="00F361CF"/>
    <w:rsid w:val="00F36605"/>
    <w:rsid w:val="00F3685A"/>
    <w:rsid w:val="00F36B18"/>
    <w:rsid w:val="00F37303"/>
    <w:rsid w:val="00F37315"/>
    <w:rsid w:val="00F37D5B"/>
    <w:rsid w:val="00F37F16"/>
    <w:rsid w:val="00F37FB8"/>
    <w:rsid w:val="00F41009"/>
    <w:rsid w:val="00F4119F"/>
    <w:rsid w:val="00F411F9"/>
    <w:rsid w:val="00F41292"/>
    <w:rsid w:val="00F41D07"/>
    <w:rsid w:val="00F41E2B"/>
    <w:rsid w:val="00F421B2"/>
    <w:rsid w:val="00F4223A"/>
    <w:rsid w:val="00F422F2"/>
    <w:rsid w:val="00F424D5"/>
    <w:rsid w:val="00F42551"/>
    <w:rsid w:val="00F425EE"/>
    <w:rsid w:val="00F42C57"/>
    <w:rsid w:val="00F42D16"/>
    <w:rsid w:val="00F44184"/>
    <w:rsid w:val="00F44D4F"/>
    <w:rsid w:val="00F45AE0"/>
    <w:rsid w:val="00F45B71"/>
    <w:rsid w:val="00F4789F"/>
    <w:rsid w:val="00F47DF5"/>
    <w:rsid w:val="00F50662"/>
    <w:rsid w:val="00F5067D"/>
    <w:rsid w:val="00F50DD0"/>
    <w:rsid w:val="00F50DF2"/>
    <w:rsid w:val="00F510CE"/>
    <w:rsid w:val="00F519AF"/>
    <w:rsid w:val="00F51DB8"/>
    <w:rsid w:val="00F51DE9"/>
    <w:rsid w:val="00F51F16"/>
    <w:rsid w:val="00F5242C"/>
    <w:rsid w:val="00F525DF"/>
    <w:rsid w:val="00F5438E"/>
    <w:rsid w:val="00F54ADF"/>
    <w:rsid w:val="00F54C71"/>
    <w:rsid w:val="00F54E76"/>
    <w:rsid w:val="00F551CE"/>
    <w:rsid w:val="00F55524"/>
    <w:rsid w:val="00F55B77"/>
    <w:rsid w:val="00F55C25"/>
    <w:rsid w:val="00F5609C"/>
    <w:rsid w:val="00F560AC"/>
    <w:rsid w:val="00F5616D"/>
    <w:rsid w:val="00F56405"/>
    <w:rsid w:val="00F56626"/>
    <w:rsid w:val="00F56CD4"/>
    <w:rsid w:val="00F56D8E"/>
    <w:rsid w:val="00F573AB"/>
    <w:rsid w:val="00F5750B"/>
    <w:rsid w:val="00F6003F"/>
    <w:rsid w:val="00F603C3"/>
    <w:rsid w:val="00F607CC"/>
    <w:rsid w:val="00F60823"/>
    <w:rsid w:val="00F609A3"/>
    <w:rsid w:val="00F609FC"/>
    <w:rsid w:val="00F613EB"/>
    <w:rsid w:val="00F613FF"/>
    <w:rsid w:val="00F617B6"/>
    <w:rsid w:val="00F6191F"/>
    <w:rsid w:val="00F61CCA"/>
    <w:rsid w:val="00F620A3"/>
    <w:rsid w:val="00F6210D"/>
    <w:rsid w:val="00F622C9"/>
    <w:rsid w:val="00F62A20"/>
    <w:rsid w:val="00F62C89"/>
    <w:rsid w:val="00F63445"/>
    <w:rsid w:val="00F635A3"/>
    <w:rsid w:val="00F63965"/>
    <w:rsid w:val="00F64459"/>
    <w:rsid w:val="00F64F02"/>
    <w:rsid w:val="00F6502D"/>
    <w:rsid w:val="00F651E6"/>
    <w:rsid w:val="00F6532E"/>
    <w:rsid w:val="00F653F8"/>
    <w:rsid w:val="00F65469"/>
    <w:rsid w:val="00F65CC9"/>
    <w:rsid w:val="00F66B84"/>
    <w:rsid w:val="00F67043"/>
    <w:rsid w:val="00F67C0C"/>
    <w:rsid w:val="00F67D3C"/>
    <w:rsid w:val="00F67E83"/>
    <w:rsid w:val="00F70403"/>
    <w:rsid w:val="00F70DC8"/>
    <w:rsid w:val="00F715E3"/>
    <w:rsid w:val="00F7164A"/>
    <w:rsid w:val="00F71971"/>
    <w:rsid w:val="00F7224D"/>
    <w:rsid w:val="00F724B8"/>
    <w:rsid w:val="00F72591"/>
    <w:rsid w:val="00F738B2"/>
    <w:rsid w:val="00F74436"/>
    <w:rsid w:val="00F74615"/>
    <w:rsid w:val="00F747DD"/>
    <w:rsid w:val="00F75B4C"/>
    <w:rsid w:val="00F75BF3"/>
    <w:rsid w:val="00F768D5"/>
    <w:rsid w:val="00F76B20"/>
    <w:rsid w:val="00F76DAB"/>
    <w:rsid w:val="00F770A6"/>
    <w:rsid w:val="00F771CF"/>
    <w:rsid w:val="00F774CE"/>
    <w:rsid w:val="00F7775F"/>
    <w:rsid w:val="00F77F46"/>
    <w:rsid w:val="00F80152"/>
    <w:rsid w:val="00F80194"/>
    <w:rsid w:val="00F803B5"/>
    <w:rsid w:val="00F80FB7"/>
    <w:rsid w:val="00F813FC"/>
    <w:rsid w:val="00F8148D"/>
    <w:rsid w:val="00F81ABB"/>
    <w:rsid w:val="00F81D03"/>
    <w:rsid w:val="00F821B3"/>
    <w:rsid w:val="00F823BA"/>
    <w:rsid w:val="00F82420"/>
    <w:rsid w:val="00F824BB"/>
    <w:rsid w:val="00F82E58"/>
    <w:rsid w:val="00F82E94"/>
    <w:rsid w:val="00F833C1"/>
    <w:rsid w:val="00F83F3D"/>
    <w:rsid w:val="00F83FD4"/>
    <w:rsid w:val="00F84238"/>
    <w:rsid w:val="00F84D38"/>
    <w:rsid w:val="00F84F72"/>
    <w:rsid w:val="00F850FC"/>
    <w:rsid w:val="00F852A9"/>
    <w:rsid w:val="00F85576"/>
    <w:rsid w:val="00F85636"/>
    <w:rsid w:val="00F85804"/>
    <w:rsid w:val="00F85A93"/>
    <w:rsid w:val="00F85C27"/>
    <w:rsid w:val="00F85D9A"/>
    <w:rsid w:val="00F85EC7"/>
    <w:rsid w:val="00F86036"/>
    <w:rsid w:val="00F86254"/>
    <w:rsid w:val="00F863F4"/>
    <w:rsid w:val="00F86853"/>
    <w:rsid w:val="00F87A5C"/>
    <w:rsid w:val="00F87C59"/>
    <w:rsid w:val="00F87F7D"/>
    <w:rsid w:val="00F90330"/>
    <w:rsid w:val="00F909DE"/>
    <w:rsid w:val="00F90B3C"/>
    <w:rsid w:val="00F91232"/>
    <w:rsid w:val="00F912B9"/>
    <w:rsid w:val="00F91BBD"/>
    <w:rsid w:val="00F91FBB"/>
    <w:rsid w:val="00F91FCD"/>
    <w:rsid w:val="00F928B5"/>
    <w:rsid w:val="00F92B33"/>
    <w:rsid w:val="00F92D86"/>
    <w:rsid w:val="00F935EB"/>
    <w:rsid w:val="00F9374B"/>
    <w:rsid w:val="00F937B2"/>
    <w:rsid w:val="00F93E60"/>
    <w:rsid w:val="00F94237"/>
    <w:rsid w:val="00F94545"/>
    <w:rsid w:val="00F9471E"/>
    <w:rsid w:val="00F94776"/>
    <w:rsid w:val="00F94A10"/>
    <w:rsid w:val="00F94AC2"/>
    <w:rsid w:val="00F94C4D"/>
    <w:rsid w:val="00F952BA"/>
    <w:rsid w:val="00F95316"/>
    <w:rsid w:val="00F9556A"/>
    <w:rsid w:val="00F956D4"/>
    <w:rsid w:val="00F95816"/>
    <w:rsid w:val="00F95A7B"/>
    <w:rsid w:val="00F96649"/>
    <w:rsid w:val="00F96691"/>
    <w:rsid w:val="00F96E77"/>
    <w:rsid w:val="00F97197"/>
    <w:rsid w:val="00F9756A"/>
    <w:rsid w:val="00F97AD4"/>
    <w:rsid w:val="00FA01E0"/>
    <w:rsid w:val="00FA0D4C"/>
    <w:rsid w:val="00FA1253"/>
    <w:rsid w:val="00FA1FDC"/>
    <w:rsid w:val="00FA26AB"/>
    <w:rsid w:val="00FA26B2"/>
    <w:rsid w:val="00FA2E85"/>
    <w:rsid w:val="00FA357F"/>
    <w:rsid w:val="00FA39FB"/>
    <w:rsid w:val="00FA3A58"/>
    <w:rsid w:val="00FA3C33"/>
    <w:rsid w:val="00FA3CFC"/>
    <w:rsid w:val="00FA3DED"/>
    <w:rsid w:val="00FA4634"/>
    <w:rsid w:val="00FA4A6C"/>
    <w:rsid w:val="00FA4B3F"/>
    <w:rsid w:val="00FA5306"/>
    <w:rsid w:val="00FA53E1"/>
    <w:rsid w:val="00FA56BB"/>
    <w:rsid w:val="00FA5A5B"/>
    <w:rsid w:val="00FA612F"/>
    <w:rsid w:val="00FA6FC1"/>
    <w:rsid w:val="00FA7764"/>
    <w:rsid w:val="00FA7929"/>
    <w:rsid w:val="00FA7D13"/>
    <w:rsid w:val="00FB0449"/>
    <w:rsid w:val="00FB0671"/>
    <w:rsid w:val="00FB0A03"/>
    <w:rsid w:val="00FB0AA9"/>
    <w:rsid w:val="00FB0C7B"/>
    <w:rsid w:val="00FB1695"/>
    <w:rsid w:val="00FB16BB"/>
    <w:rsid w:val="00FB1984"/>
    <w:rsid w:val="00FB214E"/>
    <w:rsid w:val="00FB27B2"/>
    <w:rsid w:val="00FB2C70"/>
    <w:rsid w:val="00FB3223"/>
    <w:rsid w:val="00FB38A6"/>
    <w:rsid w:val="00FB3B6E"/>
    <w:rsid w:val="00FB3B79"/>
    <w:rsid w:val="00FB3C8C"/>
    <w:rsid w:val="00FB42D5"/>
    <w:rsid w:val="00FB46FE"/>
    <w:rsid w:val="00FB4756"/>
    <w:rsid w:val="00FB4956"/>
    <w:rsid w:val="00FB4C96"/>
    <w:rsid w:val="00FB5031"/>
    <w:rsid w:val="00FB52F7"/>
    <w:rsid w:val="00FB5C55"/>
    <w:rsid w:val="00FB5CB3"/>
    <w:rsid w:val="00FB64A5"/>
    <w:rsid w:val="00FB7148"/>
    <w:rsid w:val="00FB72CE"/>
    <w:rsid w:val="00FB75BC"/>
    <w:rsid w:val="00FB7B55"/>
    <w:rsid w:val="00FB7C69"/>
    <w:rsid w:val="00FB7CCC"/>
    <w:rsid w:val="00FC15E6"/>
    <w:rsid w:val="00FC198B"/>
    <w:rsid w:val="00FC1DA0"/>
    <w:rsid w:val="00FC1E1C"/>
    <w:rsid w:val="00FC3075"/>
    <w:rsid w:val="00FC43A7"/>
    <w:rsid w:val="00FC44B7"/>
    <w:rsid w:val="00FC4C5D"/>
    <w:rsid w:val="00FC4CA7"/>
    <w:rsid w:val="00FC4CE0"/>
    <w:rsid w:val="00FC524C"/>
    <w:rsid w:val="00FC6137"/>
    <w:rsid w:val="00FC6488"/>
    <w:rsid w:val="00FC681A"/>
    <w:rsid w:val="00FC720B"/>
    <w:rsid w:val="00FC768C"/>
    <w:rsid w:val="00FC77D0"/>
    <w:rsid w:val="00FC77DA"/>
    <w:rsid w:val="00FC77F9"/>
    <w:rsid w:val="00FD0202"/>
    <w:rsid w:val="00FD07F8"/>
    <w:rsid w:val="00FD0C21"/>
    <w:rsid w:val="00FD0E4F"/>
    <w:rsid w:val="00FD1194"/>
    <w:rsid w:val="00FD1B07"/>
    <w:rsid w:val="00FD1DB6"/>
    <w:rsid w:val="00FD282D"/>
    <w:rsid w:val="00FD2B4E"/>
    <w:rsid w:val="00FD30C7"/>
    <w:rsid w:val="00FD33AC"/>
    <w:rsid w:val="00FD36A9"/>
    <w:rsid w:val="00FD4103"/>
    <w:rsid w:val="00FD4240"/>
    <w:rsid w:val="00FD4625"/>
    <w:rsid w:val="00FD48F2"/>
    <w:rsid w:val="00FD49F3"/>
    <w:rsid w:val="00FD4D7E"/>
    <w:rsid w:val="00FD5643"/>
    <w:rsid w:val="00FD5721"/>
    <w:rsid w:val="00FD5F80"/>
    <w:rsid w:val="00FD6D2E"/>
    <w:rsid w:val="00FD6FB0"/>
    <w:rsid w:val="00FD7715"/>
    <w:rsid w:val="00FD7835"/>
    <w:rsid w:val="00FD7F4B"/>
    <w:rsid w:val="00FE039D"/>
    <w:rsid w:val="00FE08D3"/>
    <w:rsid w:val="00FE0C49"/>
    <w:rsid w:val="00FE0D16"/>
    <w:rsid w:val="00FE1942"/>
    <w:rsid w:val="00FE36DD"/>
    <w:rsid w:val="00FE3A46"/>
    <w:rsid w:val="00FE3E75"/>
    <w:rsid w:val="00FE3EA3"/>
    <w:rsid w:val="00FE4007"/>
    <w:rsid w:val="00FE4224"/>
    <w:rsid w:val="00FE4B41"/>
    <w:rsid w:val="00FE51BB"/>
    <w:rsid w:val="00FE545E"/>
    <w:rsid w:val="00FE5797"/>
    <w:rsid w:val="00FE588B"/>
    <w:rsid w:val="00FE5A5A"/>
    <w:rsid w:val="00FE5AF3"/>
    <w:rsid w:val="00FE67CF"/>
    <w:rsid w:val="00FE69FB"/>
    <w:rsid w:val="00FE7795"/>
    <w:rsid w:val="00FE77F0"/>
    <w:rsid w:val="00FE7885"/>
    <w:rsid w:val="00FE7A9B"/>
    <w:rsid w:val="00FE7DC4"/>
    <w:rsid w:val="00FE7E4A"/>
    <w:rsid w:val="00FE7F96"/>
    <w:rsid w:val="00FF133D"/>
    <w:rsid w:val="00FF1A85"/>
    <w:rsid w:val="00FF1D20"/>
    <w:rsid w:val="00FF23D2"/>
    <w:rsid w:val="00FF29F8"/>
    <w:rsid w:val="00FF2E34"/>
    <w:rsid w:val="00FF3625"/>
    <w:rsid w:val="00FF3B0B"/>
    <w:rsid w:val="00FF3E00"/>
    <w:rsid w:val="00FF43B3"/>
    <w:rsid w:val="00FF5C80"/>
    <w:rsid w:val="00FF641D"/>
    <w:rsid w:val="00FF6BBB"/>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3F25"/>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列出段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CEEACA"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EEACA" w:themeFill="background1"/>
      </w:tc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styleId="aff2">
    <w:name w:val="Strong"/>
    <w:basedOn w:val="a1"/>
    <w:uiPriority w:val="22"/>
    <w:qFormat/>
    <w:rsid w:val="00A81ACF"/>
    <w:rPr>
      <w:b/>
      <w:bCs/>
    </w:rPr>
  </w:style>
  <w:style w:type="paragraph" w:customStyle="1" w:styleId="Eqn">
    <w:name w:val="Eqn"/>
    <w:basedOn w:val="a"/>
    <w:qFormat/>
    <w:rsid w:val="00C139BC"/>
    <w:pPr>
      <w:tabs>
        <w:tab w:val="center" w:pos="4608"/>
        <w:tab w:val="right" w:pos="9216"/>
      </w:tabs>
      <w:autoSpaceDE w:val="0"/>
      <w:autoSpaceDN w:val="0"/>
      <w:adjustRightInd w:val="0"/>
      <w:snapToGrid w:val="0"/>
      <w:spacing w:beforeLines="0" w:before="0"/>
    </w:pPr>
    <w:rPr>
      <w:rFonts w:eastAsia="宋体"/>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82603005">
      <w:bodyDiv w:val="1"/>
      <w:marLeft w:val="0"/>
      <w:marRight w:val="0"/>
      <w:marTop w:val="0"/>
      <w:marBottom w:val="0"/>
      <w:divBdr>
        <w:top w:val="none" w:sz="0" w:space="0" w:color="auto"/>
        <w:left w:val="none" w:sz="0" w:space="0" w:color="auto"/>
        <w:bottom w:val="none" w:sz="0" w:space="0" w:color="auto"/>
        <w:right w:val="none" w:sz="0" w:space="0" w:color="auto"/>
      </w:divBdr>
      <w:divsChild>
        <w:div w:id="684987794">
          <w:marLeft w:val="0"/>
          <w:marRight w:val="0"/>
          <w:marTop w:val="120"/>
          <w:marBottom w:val="120"/>
          <w:divBdr>
            <w:top w:val="none" w:sz="0" w:space="0" w:color="auto"/>
            <w:left w:val="none" w:sz="0" w:space="0" w:color="auto"/>
            <w:bottom w:val="none" w:sz="0" w:space="0" w:color="auto"/>
            <w:right w:val="none" w:sz="0" w:space="0" w:color="auto"/>
          </w:divBdr>
        </w:div>
        <w:div w:id="406656846">
          <w:marLeft w:val="0"/>
          <w:marRight w:val="0"/>
          <w:marTop w:val="120"/>
          <w:marBottom w:val="120"/>
          <w:divBdr>
            <w:top w:val="none" w:sz="0" w:space="0" w:color="auto"/>
            <w:left w:val="none" w:sz="0" w:space="0" w:color="auto"/>
            <w:bottom w:val="none" w:sz="0" w:space="0" w:color="auto"/>
            <w:right w:val="none" w:sz="0" w:space="0" w:color="auto"/>
          </w:divBdr>
        </w:div>
        <w:div w:id="711686710">
          <w:marLeft w:val="0"/>
          <w:marRight w:val="0"/>
          <w:marTop w:val="120"/>
          <w:marBottom w:val="12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50197922">
      <w:bodyDiv w:val="1"/>
      <w:marLeft w:val="0"/>
      <w:marRight w:val="0"/>
      <w:marTop w:val="0"/>
      <w:marBottom w:val="0"/>
      <w:divBdr>
        <w:top w:val="none" w:sz="0" w:space="0" w:color="auto"/>
        <w:left w:val="none" w:sz="0" w:space="0" w:color="auto"/>
        <w:bottom w:val="none" w:sz="0" w:space="0" w:color="auto"/>
        <w:right w:val="none" w:sz="0" w:space="0" w:color="auto"/>
      </w:divBdr>
      <w:divsChild>
        <w:div w:id="1327782584">
          <w:marLeft w:val="0"/>
          <w:marRight w:val="0"/>
          <w:marTop w:val="120"/>
          <w:marBottom w:val="120"/>
          <w:divBdr>
            <w:top w:val="none" w:sz="0" w:space="0" w:color="auto"/>
            <w:left w:val="none" w:sz="0" w:space="0" w:color="auto"/>
            <w:bottom w:val="none" w:sz="0" w:space="0" w:color="auto"/>
            <w:right w:val="none" w:sz="0" w:space="0" w:color="auto"/>
          </w:divBdr>
        </w:div>
        <w:div w:id="1847477527">
          <w:marLeft w:val="0"/>
          <w:marRight w:val="0"/>
          <w:marTop w:val="120"/>
          <w:marBottom w:val="120"/>
          <w:divBdr>
            <w:top w:val="none" w:sz="0" w:space="0" w:color="auto"/>
            <w:left w:val="none" w:sz="0" w:space="0" w:color="auto"/>
            <w:bottom w:val="none" w:sz="0" w:space="0" w:color="auto"/>
            <w:right w:val="none" w:sz="0" w:space="0" w:color="auto"/>
          </w:divBdr>
        </w:div>
      </w:divsChild>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783883586">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00055989">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7797764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610907">
      <w:bodyDiv w:val="1"/>
      <w:marLeft w:val="0"/>
      <w:marRight w:val="0"/>
      <w:marTop w:val="0"/>
      <w:marBottom w:val="0"/>
      <w:divBdr>
        <w:top w:val="none" w:sz="0" w:space="0" w:color="auto"/>
        <w:left w:val="none" w:sz="0" w:space="0" w:color="auto"/>
        <w:bottom w:val="none" w:sz="0" w:space="0" w:color="auto"/>
        <w:right w:val="none" w:sz="0" w:space="0" w:color="auto"/>
      </w:divBdr>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1997150168">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38713-A95D-423F-90D0-E123462E8472}">
  <ds:schemaRefs>
    <ds:schemaRef ds:uri="http://schemas.microsoft.com/sharepoint/v3/contenttype/forms"/>
  </ds:schemaRefs>
</ds:datastoreItem>
</file>

<file path=customXml/itemProps2.xml><?xml version="1.0" encoding="utf-8"?>
<ds:datastoreItem xmlns:ds="http://schemas.openxmlformats.org/officeDocument/2006/customXml" ds:itemID="{B34ED296-0113-4E13-8F80-8A243AC980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C72859-6386-4F7E-BCFC-F968BF3B0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92E250-5150-4105-89E8-7F4D40FA2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919</Words>
  <Characters>5244</Characters>
  <Application>Microsoft Office Word</Application>
  <DocSecurity>0</DocSecurity>
  <Lines>43</Lines>
  <Paragraphs>12</Paragraphs>
  <ScaleCrop>false</ScaleCrop>
  <Company>Vivo</Company>
  <LinksUpToDate>false</LinksUpToDate>
  <CharactersWithSpaces>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孙伟-通信研究院</cp:lastModifiedBy>
  <cp:revision>16</cp:revision>
  <cp:lastPrinted>2008-12-09T03:19:00Z</cp:lastPrinted>
  <dcterms:created xsi:type="dcterms:W3CDTF">2022-02-14T09:45:00Z</dcterms:created>
  <dcterms:modified xsi:type="dcterms:W3CDTF">2022-02-14T11:05:00Z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